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4D4C9" w14:textId="33B48F26" w:rsidR="00096884" w:rsidRPr="002E050C" w:rsidRDefault="00C20228" w:rsidP="00AB7B9F">
      <w:pPr>
        <w:spacing w:after="0" w:line="240" w:lineRule="auto"/>
        <w:jc w:val="center"/>
        <w:rPr>
          <w:rStyle w:val="fontcolorthemeprimary"/>
          <w:rFonts w:eastAsiaTheme="majorEastAsia"/>
          <w:b/>
          <w:bCs/>
          <w:color w:val="0072CE"/>
          <w:sz w:val="30"/>
          <w:szCs w:val="30"/>
        </w:rPr>
      </w:pPr>
      <w:r w:rsidRPr="002E050C">
        <w:rPr>
          <w:rStyle w:val="fontcolorthemeprimary"/>
          <w:rFonts w:eastAsiaTheme="majorEastAsia"/>
          <w:b/>
          <w:bCs/>
          <w:color w:val="0072CE"/>
          <w:sz w:val="30"/>
          <w:szCs w:val="30"/>
        </w:rPr>
        <w:t>M</w:t>
      </w:r>
      <w:r w:rsidR="00495573" w:rsidRPr="002E050C">
        <w:rPr>
          <w:rStyle w:val="fontcolorthemeprimary"/>
          <w:rFonts w:eastAsiaTheme="majorEastAsia"/>
          <w:b/>
          <w:bCs/>
          <w:color w:val="0072CE"/>
          <w:sz w:val="30"/>
          <w:szCs w:val="30"/>
        </w:rPr>
        <w:t>&amp;E</w:t>
      </w:r>
      <w:r w:rsidRPr="002E050C">
        <w:rPr>
          <w:rStyle w:val="fontcolorthemeprimary"/>
          <w:rFonts w:eastAsiaTheme="majorEastAsia"/>
          <w:b/>
          <w:bCs/>
          <w:color w:val="0072CE"/>
          <w:sz w:val="30"/>
          <w:szCs w:val="30"/>
        </w:rPr>
        <w:t xml:space="preserve"> DDC </w:t>
      </w:r>
      <w:r w:rsidR="00E40AFF">
        <w:rPr>
          <w:rStyle w:val="fontcolorthemeprimary"/>
          <w:rFonts w:eastAsiaTheme="majorEastAsia"/>
          <w:b/>
          <w:bCs/>
          <w:color w:val="0072CE"/>
          <w:sz w:val="30"/>
          <w:szCs w:val="30"/>
        </w:rPr>
        <w:t xml:space="preserve">High-Level </w:t>
      </w:r>
      <w:r w:rsidR="002E050C" w:rsidRPr="002E050C">
        <w:rPr>
          <w:rStyle w:val="fontcolorthemeprimary"/>
          <w:rFonts w:eastAsiaTheme="majorEastAsia"/>
          <w:b/>
          <w:bCs/>
          <w:color w:val="0072CE"/>
          <w:sz w:val="30"/>
          <w:szCs w:val="30"/>
        </w:rPr>
        <w:t>Us</w:t>
      </w:r>
      <w:r w:rsidR="002E050C">
        <w:rPr>
          <w:rStyle w:val="fontcolorthemeprimary"/>
          <w:rFonts w:eastAsiaTheme="majorEastAsia"/>
          <w:b/>
          <w:bCs/>
          <w:color w:val="0072CE"/>
          <w:sz w:val="30"/>
          <w:szCs w:val="30"/>
        </w:rPr>
        <w:t>e Cases</w:t>
      </w:r>
    </w:p>
    <w:p w14:paraId="2FECE829" w14:textId="71C2A1A2" w:rsidR="00393CB5" w:rsidRPr="0017187A" w:rsidRDefault="00ED3BBE" w:rsidP="0017187A">
      <w:pPr>
        <w:spacing w:after="0" w:line="240" w:lineRule="auto"/>
        <w:jc w:val="center"/>
        <w:rPr>
          <w:rStyle w:val="Strong"/>
          <w:rFonts w:eastAsiaTheme="majorEastAsia"/>
          <w:color w:val="0072CE"/>
          <w:sz w:val="16"/>
          <w:szCs w:val="16"/>
        </w:rPr>
      </w:pPr>
      <w:r>
        <w:rPr>
          <w:rStyle w:val="fontcolorthemeprimary"/>
          <w:rFonts w:eastAsiaTheme="majorEastAsia"/>
          <w:b/>
          <w:bCs/>
          <w:color w:val="0072CE"/>
          <w:sz w:val="16"/>
          <w:szCs w:val="16"/>
        </w:rPr>
        <w:t xml:space="preserve">As of </w:t>
      </w:r>
      <w:r w:rsidR="002E050C">
        <w:rPr>
          <w:rStyle w:val="fontcolorthemeprimary"/>
          <w:rFonts w:eastAsiaTheme="majorEastAsia"/>
          <w:b/>
          <w:bCs/>
          <w:color w:val="0072CE"/>
          <w:sz w:val="16"/>
          <w:szCs w:val="16"/>
        </w:rPr>
        <w:t>May 2026</w:t>
      </w:r>
    </w:p>
    <w:p w14:paraId="60F10448" w14:textId="77777777" w:rsidR="00393CB5" w:rsidRDefault="00393CB5" w:rsidP="00A672FC">
      <w:pPr>
        <w:spacing w:after="0" w:line="240" w:lineRule="auto"/>
        <w:rPr>
          <w:rStyle w:val="Strong"/>
          <w:rFonts w:ascii="Segoe UI" w:hAnsi="Segoe UI" w:cs="Segoe UI"/>
          <w:b w:val="0"/>
          <w:bCs w:val="0"/>
          <w:sz w:val="18"/>
          <w:szCs w:val="18"/>
          <w:shd w:val="clear" w:color="auto" w:fill="FFFFFF"/>
        </w:rPr>
      </w:pPr>
    </w:p>
    <w:p w14:paraId="1F31291F" w14:textId="752E06A8" w:rsidR="00C20228" w:rsidRPr="00173363" w:rsidRDefault="00C20228" w:rsidP="00A672FC">
      <w:pPr>
        <w:spacing w:after="0" w:line="240" w:lineRule="auto"/>
        <w:rPr>
          <w:rStyle w:val="Strong"/>
          <w:rFonts w:ascii="Segoe UI" w:hAnsi="Segoe UI" w:cs="Segoe UI"/>
          <w:b w:val="0"/>
          <w:bCs w:val="0"/>
          <w:sz w:val="18"/>
          <w:szCs w:val="18"/>
          <w:shd w:val="clear" w:color="auto" w:fill="FFFFFF"/>
        </w:rPr>
      </w:pPr>
    </w:p>
    <w:p w14:paraId="05E2BD4D" w14:textId="1CC1BB83" w:rsidR="00144FC2" w:rsidRPr="00B108B0" w:rsidRDefault="00C20228" w:rsidP="00E0616D">
      <w:pPr>
        <w:spacing w:after="0" w:line="240" w:lineRule="auto"/>
        <w:jc w:val="both"/>
        <w:rPr>
          <w:rFonts w:eastAsiaTheme="majorEastAsia"/>
          <w:b/>
          <w:bCs/>
          <w:color w:val="0072CE"/>
          <w:kern w:val="2"/>
          <w:sz w:val="24"/>
          <w:szCs w:val="24"/>
          <w:lang w:val="en-US"/>
          <w14:ligatures w14:val="standardContextual"/>
        </w:rPr>
      </w:pPr>
      <w:r>
        <w:rPr>
          <w:rStyle w:val="fontcolorthemeprimary"/>
          <w:rFonts w:eastAsiaTheme="majorEastAsia"/>
          <w:b/>
          <w:bCs/>
          <w:color w:val="0072CE"/>
          <w:kern w:val="2"/>
          <w:sz w:val="24"/>
          <w:szCs w:val="24"/>
          <w14:ligatures w14:val="standardContextual"/>
        </w:rPr>
        <w:t>Use Case</w:t>
      </w:r>
      <w:r w:rsidR="00096884" w:rsidRPr="00144FC2">
        <w:rPr>
          <w:rStyle w:val="fontcolorthemeprimary"/>
          <w:rFonts w:eastAsiaTheme="majorEastAsia"/>
          <w:b/>
          <w:bCs/>
          <w:color w:val="0072CE"/>
          <w:kern w:val="2"/>
          <w:sz w:val="24"/>
          <w:szCs w:val="24"/>
          <w:lang w:val="en-US"/>
          <w14:ligatures w14:val="standardContextual"/>
        </w:rPr>
        <w:t xml:space="preserve"> 1 </w:t>
      </w:r>
      <w:r w:rsidR="00F959B8">
        <w:rPr>
          <w:rStyle w:val="fontcolorthemeprimary"/>
          <w:rFonts w:eastAsiaTheme="majorEastAsia"/>
          <w:b/>
          <w:bCs/>
          <w:color w:val="0072CE"/>
          <w:kern w:val="2"/>
          <w:sz w:val="24"/>
          <w:szCs w:val="24"/>
          <w:lang w:val="en-US"/>
          <w14:ligatures w14:val="standardContextual"/>
        </w:rPr>
        <w:t>–</w:t>
      </w:r>
      <w:r>
        <w:rPr>
          <w:rStyle w:val="fontcolorthemeprimary"/>
          <w:rFonts w:eastAsiaTheme="majorEastAsia"/>
          <w:b/>
          <w:bCs/>
          <w:color w:val="0072CE"/>
          <w:kern w:val="2"/>
          <w:sz w:val="24"/>
          <w:szCs w:val="24"/>
          <w:lang w:val="en-US"/>
          <w14:ligatures w14:val="standardContextual"/>
        </w:rPr>
        <w:t xml:space="preserve"> </w:t>
      </w:r>
      <w:r w:rsidR="00875CBF">
        <w:rPr>
          <w:rStyle w:val="fontcolorthemeprimary"/>
          <w:rFonts w:eastAsiaTheme="majorEastAsia"/>
          <w:b/>
          <w:bCs/>
          <w:color w:val="0072CE"/>
          <w:kern w:val="2"/>
          <w:sz w:val="24"/>
          <w:szCs w:val="24"/>
          <w:lang w:val="en-US"/>
          <w14:ligatures w14:val="standardContextual"/>
        </w:rPr>
        <w:t>Global Catalogue</w:t>
      </w:r>
      <w:r w:rsidR="00F959B8">
        <w:rPr>
          <w:rStyle w:val="fontcolorthemeprimary"/>
          <w:rFonts w:eastAsiaTheme="majorEastAsia"/>
          <w:b/>
          <w:bCs/>
          <w:color w:val="0072CE"/>
          <w:kern w:val="2"/>
          <w:sz w:val="24"/>
          <w:szCs w:val="24"/>
          <w:lang w:val="en-US"/>
          <w14:ligatures w14:val="standardContextual"/>
        </w:rPr>
        <w:t xml:space="preserve"> Indicator Uses</w:t>
      </w:r>
    </w:p>
    <w:p w14:paraId="0D1958CF" w14:textId="195E1E8B" w:rsidR="001A13C7" w:rsidRPr="00E15800" w:rsidRDefault="0089770A" w:rsidP="00E0616D">
      <w:pPr>
        <w:spacing w:after="0" w:line="240" w:lineRule="auto"/>
        <w:jc w:val="both"/>
        <w:rPr>
          <w:rStyle w:val="Strong"/>
          <w:rFonts w:ascii="Segoe UI" w:hAnsi="Segoe UI" w:cs="Segoe UI"/>
          <w:b w:val="0"/>
          <w:bCs w:val="0"/>
          <w:sz w:val="18"/>
          <w:szCs w:val="18"/>
        </w:rPr>
      </w:pPr>
      <w:r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>An integration with the PMERL system (</w:t>
      </w:r>
      <w:r w:rsidR="005039D4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a customised instance built on the </w:t>
      </w:r>
      <w:r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>Salesforce</w:t>
      </w:r>
      <w:r w:rsidR="005039D4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platform</w:t>
      </w:r>
      <w:r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) is essential for this use case. </w:t>
      </w:r>
      <w:r w:rsidR="00F959B8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The </w:t>
      </w:r>
      <w:r w:rsidR="00875CBF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>Global Catalogue</w:t>
      </w:r>
      <w:r w:rsidR="00F959B8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package of indicators at Plan provides a catalogue of standard indicators that can be used across Country Offices to show progress towards specific organisational goals and priorities.</w:t>
      </w:r>
      <w:r w:rsidR="00180115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</w:t>
      </w:r>
      <w:r w:rsidR="00721A17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There are two different </w:t>
      </w:r>
      <w:r w:rsidR="00E15800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>Catalogu</w:t>
      </w:r>
      <w:r w:rsidR="002C4837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>es of Indicators</w:t>
      </w:r>
      <w:r w:rsidR="00E15800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within the </w:t>
      </w:r>
      <w:r w:rsidR="009C4E2F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>Global Catalogue</w:t>
      </w:r>
      <w:r w:rsidR="00E15800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>. These are the</w:t>
      </w:r>
      <w:r w:rsidR="002C4837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</w:t>
      </w:r>
      <w:r w:rsidR="007244B4" w:rsidRPr="00A02865">
        <w:rPr>
          <w:rStyle w:val="Strong"/>
          <w:rFonts w:ascii="Segoe UI" w:hAnsi="Segoe UI" w:cs="Segoe UI"/>
          <w:b w:val="0"/>
          <w:sz w:val="18"/>
          <w:szCs w:val="18"/>
        </w:rPr>
        <w:t>Thematic</w:t>
      </w:r>
      <w:r w:rsidR="00DD69D7" w:rsidRPr="00A02865">
        <w:rPr>
          <w:rStyle w:val="Strong"/>
          <w:rFonts w:ascii="Segoe UI" w:hAnsi="Segoe UI" w:cs="Segoe UI"/>
          <w:b w:val="0"/>
          <w:sz w:val="18"/>
          <w:szCs w:val="18"/>
        </w:rPr>
        <w:t xml:space="preserve"> </w:t>
      </w:r>
      <w:r w:rsidR="00146CFE" w:rsidRPr="00A02865">
        <w:rPr>
          <w:rStyle w:val="Strong"/>
          <w:rFonts w:ascii="Segoe UI" w:hAnsi="Segoe UI" w:cs="Segoe UI"/>
          <w:b w:val="0"/>
          <w:sz w:val="18"/>
          <w:szCs w:val="18"/>
        </w:rPr>
        <w:t xml:space="preserve">Catalogue of </w:t>
      </w:r>
      <w:r w:rsidR="00DD69D7" w:rsidRPr="00A02865">
        <w:rPr>
          <w:rStyle w:val="Strong"/>
          <w:rFonts w:ascii="Segoe UI" w:hAnsi="Segoe UI" w:cs="Segoe UI"/>
          <w:b w:val="0"/>
          <w:sz w:val="18"/>
          <w:szCs w:val="18"/>
        </w:rPr>
        <w:t>Indicator</w:t>
      </w:r>
      <w:r w:rsidR="002C4837" w:rsidRPr="00A02865">
        <w:rPr>
          <w:rStyle w:val="Strong"/>
          <w:rFonts w:ascii="Segoe UI" w:hAnsi="Segoe UI" w:cs="Segoe UI"/>
          <w:b w:val="0"/>
          <w:sz w:val="18"/>
          <w:szCs w:val="18"/>
        </w:rPr>
        <w:t xml:space="preserve">s and the </w:t>
      </w:r>
      <w:r w:rsidR="001A13C7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>Humanitarian Catalogue</w:t>
      </w:r>
      <w:r w:rsidR="7F8AB93A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</w:t>
      </w:r>
      <w:r w:rsidR="001A13C7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of </w:t>
      </w:r>
      <w:r w:rsidR="002B0BDB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>Indicator</w:t>
      </w:r>
      <w:r w:rsidR="00E15800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>s</w:t>
      </w:r>
      <w:r w:rsidR="002C4837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. </w:t>
      </w:r>
      <w:r w:rsidR="00CF5F6E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Within each catalogue, there are specific indicators </w:t>
      </w:r>
      <w:r w:rsidR="00CF5F6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that are </w:t>
      </w:r>
      <w:r w:rsidR="00AF0E99">
        <w:rPr>
          <w:rStyle w:val="Strong"/>
          <w:rFonts w:ascii="Segoe UI" w:hAnsi="Segoe UI" w:cs="Segoe UI"/>
          <w:b w:val="0"/>
          <w:bCs w:val="0"/>
          <w:sz w:val="18"/>
          <w:szCs w:val="18"/>
        </w:rPr>
        <w:t>considered ‘</w:t>
      </w:r>
      <w:r w:rsidR="001A13C7" w:rsidRPr="00E15800">
        <w:rPr>
          <w:rStyle w:val="Strong"/>
          <w:rFonts w:ascii="Segoe UI" w:hAnsi="Segoe UI" w:cs="Segoe UI"/>
          <w:b w:val="0"/>
          <w:bCs w:val="0"/>
          <w:sz w:val="18"/>
          <w:szCs w:val="18"/>
        </w:rPr>
        <w:t>Core Indicators</w:t>
      </w:r>
      <w:r w:rsidR="00AF0E99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’. </w:t>
      </w:r>
      <w:r w:rsidR="00AF0E99">
        <w:rPr>
          <w:rStyle w:val="Strong"/>
          <w:rFonts w:ascii="Segoe UI" w:hAnsi="Segoe UI" w:cs="Segoe UI"/>
          <w:sz w:val="18"/>
          <w:szCs w:val="18"/>
        </w:rPr>
        <w:t>Core Indicators are the</w:t>
      </w:r>
      <w:r w:rsidR="001A13C7" w:rsidRPr="00E15800">
        <w:rPr>
          <w:rStyle w:val="Strong"/>
          <w:rFonts w:ascii="Segoe UI" w:hAnsi="Segoe UI" w:cs="Segoe UI"/>
          <w:sz w:val="18"/>
          <w:szCs w:val="18"/>
        </w:rPr>
        <w:t xml:space="preserve"> most standardised </w:t>
      </w:r>
      <w:r w:rsidR="00AF0E99">
        <w:rPr>
          <w:rStyle w:val="Strong"/>
          <w:rFonts w:ascii="Segoe UI" w:hAnsi="Segoe UI" w:cs="Segoe UI"/>
          <w:sz w:val="18"/>
          <w:szCs w:val="18"/>
        </w:rPr>
        <w:t>indicators within the Global Catalogue</w:t>
      </w:r>
      <w:r w:rsidR="001A13C7" w:rsidRPr="00E15800">
        <w:rPr>
          <w:rStyle w:val="Strong"/>
          <w:rFonts w:ascii="Segoe UI" w:hAnsi="Segoe UI" w:cs="Segoe UI"/>
          <w:sz w:val="18"/>
          <w:szCs w:val="18"/>
        </w:rPr>
        <w:t xml:space="preserve"> and will be the initial focus for this use case.</w:t>
      </w:r>
    </w:p>
    <w:p w14:paraId="1E1F18D0" w14:textId="77777777" w:rsidR="00B2035B" w:rsidRPr="00173363" w:rsidRDefault="00B2035B" w:rsidP="00E0616D">
      <w:pPr>
        <w:spacing w:after="0" w:line="240" w:lineRule="auto"/>
        <w:jc w:val="both"/>
        <w:rPr>
          <w:rStyle w:val="Strong"/>
          <w:rFonts w:ascii="Segoe UI" w:hAnsi="Segoe UI" w:cs="Segoe UI"/>
          <w:b w:val="0"/>
          <w:bCs w:val="0"/>
          <w:sz w:val="18"/>
          <w:szCs w:val="18"/>
        </w:rPr>
      </w:pPr>
    </w:p>
    <w:p w14:paraId="2CAA7444" w14:textId="60478E12" w:rsidR="00950408" w:rsidRPr="00173363" w:rsidRDefault="0089770A" w:rsidP="00E0616D">
      <w:pPr>
        <w:spacing w:after="0" w:line="240" w:lineRule="auto"/>
        <w:jc w:val="both"/>
        <w:rPr>
          <w:rStyle w:val="Strong"/>
          <w:rFonts w:ascii="Segoe UI" w:hAnsi="Segoe UI" w:cs="Segoe UI"/>
          <w:b w:val="0"/>
          <w:bCs w:val="0"/>
          <w:sz w:val="18"/>
          <w:szCs w:val="18"/>
        </w:rPr>
      </w:pPr>
      <w:r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Each Programme and Project at Plan is also required to have an M&amp;E </w:t>
      </w:r>
      <w:proofErr w:type="spellStart"/>
      <w:r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logframe</w:t>
      </w:r>
      <w:proofErr w:type="spellEnd"/>
      <w:r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that details out the </w:t>
      </w:r>
      <w:r w:rsidR="74BEE1FF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results</w:t>
      </w:r>
      <w:r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their project/programme will achieve, the geographic areas in which the project/programme operates and the frequency in which data will be collected (reporting periods). These </w:t>
      </w:r>
      <w:proofErr w:type="spellStart"/>
      <w:r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logframes</w:t>
      </w:r>
      <w:proofErr w:type="spellEnd"/>
      <w:r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are built in PMERL and are made up of result statements that are </w:t>
      </w:r>
      <w:r w:rsidR="2F7694D6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measured</w:t>
      </w:r>
      <w:r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through specific indicators. Targets are set and </w:t>
      </w:r>
      <w:r w:rsidR="00D2257B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manually </w:t>
      </w:r>
      <w:proofErr w:type="gramStart"/>
      <w:r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entered into</w:t>
      </w:r>
      <w:proofErr w:type="gramEnd"/>
      <w:r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PMERL for each</w:t>
      </w:r>
      <w:r w:rsidR="00950408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indicator,</w:t>
      </w:r>
      <w:r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reporting period</w:t>
      </w:r>
      <w:r w:rsidR="00950408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,</w:t>
      </w:r>
      <w:r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and geographic area</w:t>
      </w:r>
      <w:r w:rsidR="2E58D758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(as well as any relevant disaggregation groups)</w:t>
      </w:r>
      <w:r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. As the Project/programme progresses, results will be entered into PMERL</w:t>
      </w:r>
      <w:r w:rsidR="00D2257B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automatically using the DDC tool</w:t>
      </w:r>
      <w:r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fo</w:t>
      </w:r>
      <w:r w:rsidR="00950408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r</w:t>
      </w:r>
      <w:r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each</w:t>
      </w:r>
      <w:r w:rsidR="00DC11AF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Core </w:t>
      </w:r>
      <w:r w:rsidR="00950408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indicator, </w:t>
      </w:r>
      <w:r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reporting period and geographic area.</w:t>
      </w:r>
      <w:r w:rsidR="002730DC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This use case only covers </w:t>
      </w:r>
      <w:r w:rsidR="002730DC" w:rsidRPr="00173363">
        <w:rPr>
          <w:rStyle w:val="Strong"/>
          <w:rFonts w:ascii="Segoe UI" w:hAnsi="Segoe UI" w:cs="Segoe UI"/>
          <w:b w:val="0"/>
          <w:bCs w:val="0"/>
          <w:sz w:val="18"/>
          <w:szCs w:val="18"/>
          <w:u w:val="single"/>
        </w:rPr>
        <w:t>Quantitative</w:t>
      </w:r>
      <w:r w:rsidR="002730DC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</w:t>
      </w:r>
      <w:r w:rsidR="002C4837">
        <w:rPr>
          <w:rStyle w:val="Strong"/>
          <w:rFonts w:ascii="Segoe UI" w:hAnsi="Segoe UI" w:cs="Segoe UI"/>
          <w:b w:val="0"/>
          <w:bCs w:val="0"/>
          <w:sz w:val="18"/>
          <w:szCs w:val="18"/>
        </w:rPr>
        <w:t>indicators</w:t>
      </w:r>
      <w:r w:rsidR="002730DC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with the indicator type of Percentage or Number. </w:t>
      </w:r>
      <w:r w:rsidR="002730DC" w:rsidRPr="00173363">
        <w:rPr>
          <w:rStyle w:val="Strong"/>
          <w:rFonts w:ascii="Segoe UI" w:hAnsi="Segoe UI" w:cs="Segoe UI"/>
          <w:b w:val="0"/>
          <w:bCs w:val="0"/>
          <w:sz w:val="18"/>
          <w:szCs w:val="18"/>
          <w:u w:val="single"/>
        </w:rPr>
        <w:t>Qualitative</w:t>
      </w:r>
      <w:r w:rsidR="000A0139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indicators</w:t>
      </w:r>
      <w:r w:rsidR="002730DC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with the indicator type of free text are addressed in Use Case 2.</w:t>
      </w:r>
    </w:p>
    <w:p w14:paraId="1BA10350" w14:textId="77777777" w:rsidR="001C4FC8" w:rsidRPr="00173363" w:rsidRDefault="001C4FC8" w:rsidP="00E0616D">
      <w:pPr>
        <w:spacing w:after="0" w:line="240" w:lineRule="auto"/>
        <w:jc w:val="both"/>
        <w:rPr>
          <w:rStyle w:val="Strong"/>
          <w:rFonts w:ascii="Segoe UI" w:hAnsi="Segoe UI" w:cs="Segoe UI"/>
          <w:b w:val="0"/>
          <w:sz w:val="18"/>
          <w:szCs w:val="18"/>
        </w:rPr>
      </w:pPr>
    </w:p>
    <w:p w14:paraId="7EA75FE4" w14:textId="4F9872C3" w:rsidR="001C4FC8" w:rsidRPr="00173363" w:rsidRDefault="001C4FC8" w:rsidP="00E0616D">
      <w:pPr>
        <w:spacing w:after="0" w:line="240" w:lineRule="auto"/>
        <w:jc w:val="both"/>
        <w:rPr>
          <w:rStyle w:val="Strong"/>
          <w:rFonts w:ascii="Segoe UI" w:hAnsi="Segoe UI" w:cs="Segoe UI"/>
          <w:b w:val="0"/>
          <w:bCs w:val="0"/>
          <w:sz w:val="18"/>
          <w:szCs w:val="18"/>
        </w:rPr>
      </w:pPr>
      <w:r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The use of </w:t>
      </w:r>
      <w:proofErr w:type="spellStart"/>
      <w:r w:rsidR="003139D8">
        <w:rPr>
          <w:rStyle w:val="Strong"/>
          <w:rFonts w:ascii="Segoe UI" w:hAnsi="Segoe UI" w:cs="Segoe UI"/>
          <w:b w:val="0"/>
          <w:bCs w:val="0"/>
          <w:sz w:val="18"/>
          <w:szCs w:val="18"/>
        </w:rPr>
        <w:t>disaggregations</w:t>
      </w:r>
      <w:proofErr w:type="spellEnd"/>
      <w:r w:rsidR="003139D8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like </w:t>
      </w:r>
      <w:r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age</w:t>
      </w:r>
      <w:r w:rsidR="003139D8">
        <w:rPr>
          <w:rStyle w:val="Strong"/>
          <w:rFonts w:ascii="Segoe UI" w:hAnsi="Segoe UI" w:cs="Segoe UI"/>
          <w:b w:val="0"/>
          <w:bCs w:val="0"/>
          <w:sz w:val="18"/>
          <w:szCs w:val="18"/>
        </w:rPr>
        <w:t>,</w:t>
      </w:r>
      <w:r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sex</w:t>
      </w:r>
      <w:r w:rsidR="003139D8">
        <w:rPr>
          <w:rStyle w:val="Strong"/>
          <w:rFonts w:ascii="Segoe UI" w:hAnsi="Segoe UI" w:cs="Segoe UI"/>
          <w:b w:val="0"/>
          <w:bCs w:val="0"/>
          <w:sz w:val="18"/>
          <w:szCs w:val="18"/>
        </w:rPr>
        <w:t>, disability status, disability type and migratory status</w:t>
      </w:r>
      <w:r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should also be factored into this use case. When </w:t>
      </w:r>
      <w:proofErr w:type="spellStart"/>
      <w:r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disaggregations</w:t>
      </w:r>
      <w:proofErr w:type="spellEnd"/>
      <w:r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are set for an indicator, the</w:t>
      </w:r>
      <w:r w:rsidR="001A1FCB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re will be multiple </w:t>
      </w:r>
      <w:r w:rsidR="005B4FA6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result </w:t>
      </w:r>
      <w:r w:rsidR="001A1FCB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values</w:t>
      </w:r>
      <w:r w:rsidR="00E90BDF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for each disaggregation</w:t>
      </w:r>
      <w:r w:rsidR="001A1FCB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</w:t>
      </w:r>
      <w:r w:rsidR="00E90BDF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that will be mapped into the system </w:t>
      </w:r>
      <w:r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(i.e. a result value for females, </w:t>
      </w:r>
      <w:r w:rsidR="00CB49F0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and a result value for </w:t>
      </w:r>
      <w:r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males</w:t>
      </w:r>
      <w:r w:rsidR="00E90BDF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, etc.</w:t>
      </w:r>
      <w:r w:rsidR="00CB49F0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)</w:t>
      </w:r>
      <w:r w:rsidR="003C5F32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.</w:t>
      </w:r>
    </w:p>
    <w:p w14:paraId="78357B4B" w14:textId="378C487B" w:rsidR="0089770A" w:rsidRPr="00173363" w:rsidRDefault="0089770A" w:rsidP="00E0616D">
      <w:pPr>
        <w:spacing w:after="0" w:line="240" w:lineRule="auto"/>
        <w:jc w:val="both"/>
        <w:rPr>
          <w:rStyle w:val="Strong"/>
          <w:rFonts w:ascii="Segoe UI" w:hAnsi="Segoe UI" w:cs="Segoe UI"/>
          <w:b w:val="0"/>
          <w:sz w:val="18"/>
          <w:szCs w:val="18"/>
        </w:rPr>
      </w:pPr>
    </w:p>
    <w:p w14:paraId="1A2DADB4" w14:textId="4702FDB6" w:rsidR="00D02876" w:rsidRPr="00173363" w:rsidRDefault="00D02876" w:rsidP="00E0616D">
      <w:pPr>
        <w:spacing w:after="0" w:line="240" w:lineRule="auto"/>
        <w:jc w:val="both"/>
        <w:rPr>
          <w:rStyle w:val="Strong"/>
          <w:rFonts w:ascii="Segoe UI" w:hAnsi="Segoe UI" w:cs="Segoe UI"/>
          <w:b w:val="0"/>
          <w:sz w:val="18"/>
          <w:szCs w:val="18"/>
        </w:rPr>
      </w:pPr>
      <w:r w:rsidRPr="00173363">
        <w:rPr>
          <w:rStyle w:val="Strong"/>
          <w:rFonts w:ascii="Segoe UI" w:hAnsi="Segoe UI" w:cs="Segoe UI"/>
          <w:b w:val="0"/>
          <w:sz w:val="18"/>
          <w:szCs w:val="18"/>
        </w:rPr>
        <w:t xml:space="preserve">A DDC solution for </w:t>
      </w:r>
      <w:r w:rsidR="0089770A" w:rsidRPr="00173363">
        <w:rPr>
          <w:rStyle w:val="Strong"/>
          <w:rFonts w:ascii="Segoe UI" w:hAnsi="Segoe UI" w:cs="Segoe UI"/>
          <w:b w:val="0"/>
          <w:sz w:val="18"/>
          <w:szCs w:val="18"/>
        </w:rPr>
        <w:t xml:space="preserve">the </w:t>
      </w:r>
      <w:r w:rsidR="00BB5BE1" w:rsidRPr="00173363">
        <w:rPr>
          <w:rStyle w:val="Strong"/>
          <w:rFonts w:ascii="Segoe UI" w:hAnsi="Segoe UI" w:cs="Segoe UI"/>
          <w:b w:val="0"/>
          <w:sz w:val="18"/>
          <w:szCs w:val="18"/>
        </w:rPr>
        <w:t>Global Catalogue</w:t>
      </w:r>
      <w:r w:rsidR="0089770A" w:rsidRPr="00173363">
        <w:rPr>
          <w:rStyle w:val="Strong"/>
          <w:rFonts w:ascii="Segoe UI" w:hAnsi="Segoe UI" w:cs="Segoe UI"/>
          <w:b w:val="0"/>
          <w:sz w:val="18"/>
          <w:szCs w:val="18"/>
        </w:rPr>
        <w:t xml:space="preserve"> Indicator Use Case </w:t>
      </w:r>
      <w:r w:rsidRPr="00173363">
        <w:rPr>
          <w:rStyle w:val="Strong"/>
          <w:rFonts w:ascii="Segoe UI" w:hAnsi="Segoe UI" w:cs="Segoe UI"/>
          <w:b w:val="0"/>
          <w:sz w:val="18"/>
          <w:szCs w:val="18"/>
        </w:rPr>
        <w:t>should be able to:</w:t>
      </w:r>
    </w:p>
    <w:p w14:paraId="5D6FA5B0" w14:textId="77777777" w:rsidR="00A82B8B" w:rsidRPr="00173363" w:rsidRDefault="00D02876" w:rsidP="00E0616D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Style w:val="Strong"/>
          <w:rFonts w:ascii="Segoe UI" w:hAnsi="Segoe UI" w:cs="Segoe UI"/>
          <w:b w:val="0"/>
          <w:sz w:val="18"/>
          <w:szCs w:val="18"/>
        </w:rPr>
      </w:pPr>
      <w:r w:rsidRPr="00173363">
        <w:rPr>
          <w:rStyle w:val="Strong"/>
          <w:rFonts w:ascii="Segoe UI" w:hAnsi="Segoe UI" w:cs="Segoe UI"/>
          <w:b w:val="0"/>
          <w:sz w:val="18"/>
          <w:szCs w:val="18"/>
        </w:rPr>
        <w:t>Build surveys that include</w:t>
      </w:r>
      <w:r w:rsidR="00A82B8B" w:rsidRPr="00173363">
        <w:rPr>
          <w:rStyle w:val="Strong"/>
          <w:rFonts w:ascii="Segoe UI" w:hAnsi="Segoe UI" w:cs="Segoe UI"/>
          <w:b w:val="0"/>
          <w:sz w:val="18"/>
          <w:szCs w:val="18"/>
        </w:rPr>
        <w:t>:</w:t>
      </w:r>
    </w:p>
    <w:p w14:paraId="2F02C778" w14:textId="7FA36179" w:rsidR="00DC11AF" w:rsidRPr="00173363" w:rsidRDefault="00DC11AF" w:rsidP="00E0616D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Style w:val="Strong"/>
          <w:rFonts w:ascii="Segoe UI" w:hAnsi="Segoe UI" w:cs="Segoe UI"/>
          <w:b w:val="0"/>
          <w:bCs w:val="0"/>
          <w:sz w:val="18"/>
          <w:szCs w:val="18"/>
        </w:rPr>
      </w:pPr>
      <w:r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A reference</w:t>
      </w:r>
      <w:r w:rsidR="00F25A83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to</w:t>
      </w:r>
      <w:r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which project/programme a survey is for via a unique Project ID</w:t>
      </w:r>
      <w:r w:rsidR="00271660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/Programme Code</w:t>
      </w:r>
      <w:r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(pulling from PMERL)</w:t>
      </w:r>
    </w:p>
    <w:p w14:paraId="0AD2D8E0" w14:textId="11C6C58D" w:rsidR="00A82B8B" w:rsidRPr="00173363" w:rsidRDefault="00A82B8B" w:rsidP="00E0616D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Style w:val="Strong"/>
          <w:rFonts w:ascii="Segoe UI" w:hAnsi="Segoe UI" w:cs="Segoe UI"/>
          <w:b w:val="0"/>
          <w:sz w:val="18"/>
          <w:szCs w:val="18"/>
        </w:rPr>
      </w:pPr>
      <w:r w:rsidRPr="00173363">
        <w:rPr>
          <w:rStyle w:val="Strong"/>
          <w:rFonts w:ascii="Segoe UI" w:hAnsi="Segoe UI" w:cs="Segoe UI"/>
          <w:b w:val="0"/>
          <w:sz w:val="18"/>
          <w:szCs w:val="18"/>
        </w:rPr>
        <w:t>A drop-down list of unique reporting periods created for each project/programme (pulling from PMERL)</w:t>
      </w:r>
    </w:p>
    <w:p w14:paraId="2EC76930" w14:textId="5635D296" w:rsidR="00A82B8B" w:rsidRPr="00173363" w:rsidRDefault="00A82B8B" w:rsidP="00E0616D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Style w:val="Strong"/>
          <w:rFonts w:ascii="Segoe UI" w:hAnsi="Segoe UI" w:cs="Segoe UI"/>
          <w:b w:val="0"/>
          <w:sz w:val="18"/>
          <w:szCs w:val="18"/>
        </w:rPr>
      </w:pPr>
      <w:r w:rsidRPr="00173363">
        <w:rPr>
          <w:rStyle w:val="Strong"/>
          <w:rFonts w:ascii="Segoe UI" w:hAnsi="Segoe UI" w:cs="Segoe UI"/>
          <w:b w:val="0"/>
          <w:sz w:val="18"/>
          <w:szCs w:val="18"/>
        </w:rPr>
        <w:t>A drop-down list of unique geographic areas for each project/programme (pulling from PMERL)</w:t>
      </w:r>
    </w:p>
    <w:p w14:paraId="10E3AB22" w14:textId="5EEFC4DA" w:rsidR="00DC11AF" w:rsidRPr="00173363" w:rsidRDefault="00DC11AF" w:rsidP="00E0616D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Style w:val="Strong"/>
          <w:rFonts w:ascii="Segoe UI" w:hAnsi="Segoe UI" w:cs="Segoe UI"/>
          <w:b w:val="0"/>
          <w:bCs w:val="0"/>
          <w:sz w:val="18"/>
          <w:szCs w:val="18"/>
        </w:rPr>
      </w:pPr>
      <w:r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One or more Core </w:t>
      </w:r>
      <w:r w:rsidR="00313665">
        <w:rPr>
          <w:rStyle w:val="Strong"/>
          <w:rFonts w:ascii="Segoe UI" w:hAnsi="Segoe UI" w:cs="Segoe UI"/>
          <w:b w:val="0"/>
          <w:bCs w:val="0"/>
          <w:sz w:val="18"/>
          <w:szCs w:val="18"/>
        </w:rPr>
        <w:t>Indicator</w:t>
      </w:r>
      <w:r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questions and response formats (including question dependency, response validation, translations, etc) ideally pulling from an internal Catalogue of questions associated with each </w:t>
      </w:r>
      <w:r w:rsidR="00164C3A">
        <w:rPr>
          <w:rStyle w:val="Strong"/>
          <w:rFonts w:ascii="Segoe UI" w:hAnsi="Segoe UI" w:cs="Segoe UI"/>
          <w:b w:val="0"/>
          <w:bCs w:val="0"/>
          <w:sz w:val="18"/>
          <w:szCs w:val="18"/>
        </w:rPr>
        <w:t>Catalogue Indicator</w:t>
      </w:r>
      <w:r w:rsidR="0034279F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– These should be editable by the user once in</w:t>
      </w:r>
      <w:r w:rsidR="005E7B97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cluded in a survey</w:t>
      </w:r>
      <w:r w:rsidR="63900DB3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(given the requirement for local </w:t>
      </w:r>
      <w:proofErr w:type="spellStart"/>
      <w:r w:rsidR="63900DB3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contexualisation</w:t>
      </w:r>
      <w:proofErr w:type="spellEnd"/>
      <w:r w:rsidR="63900DB3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and in some case</w:t>
      </w:r>
      <w:r w:rsidR="00164C3A">
        <w:rPr>
          <w:rStyle w:val="Strong"/>
          <w:rFonts w:ascii="Segoe UI" w:hAnsi="Segoe UI" w:cs="Segoe UI"/>
          <w:b w:val="0"/>
          <w:bCs w:val="0"/>
          <w:sz w:val="18"/>
          <w:szCs w:val="18"/>
        </w:rPr>
        <w:t>s</w:t>
      </w:r>
      <w:r w:rsidR="63900DB3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adaptation for specific age groups).</w:t>
      </w:r>
    </w:p>
    <w:p w14:paraId="28428895" w14:textId="3422375C" w:rsidR="00F06E3E" w:rsidRPr="00173363" w:rsidRDefault="00DF07E6" w:rsidP="00E0616D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Style w:val="Strong"/>
          <w:rFonts w:ascii="Segoe UI" w:hAnsi="Segoe UI" w:cs="Segoe UI"/>
          <w:b w:val="0"/>
          <w:bCs w:val="0"/>
          <w:sz w:val="18"/>
          <w:szCs w:val="18"/>
        </w:rPr>
      </w:pPr>
      <w:r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Other </w:t>
      </w:r>
      <w:r w:rsidR="00F06E3E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survey questions that are NOT </w:t>
      </w:r>
      <w:r w:rsidR="00164C3A">
        <w:rPr>
          <w:rStyle w:val="Strong"/>
          <w:rFonts w:ascii="Segoe UI" w:hAnsi="Segoe UI" w:cs="Segoe UI"/>
          <w:b w:val="0"/>
          <w:bCs w:val="0"/>
          <w:sz w:val="18"/>
          <w:szCs w:val="18"/>
        </w:rPr>
        <w:t>Catalogue Indicators</w:t>
      </w:r>
      <w:r w:rsidR="00F06E3E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that measure other aspects of the project</w:t>
      </w:r>
      <w:r w:rsidR="27825A67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– i.e. other locally defined indicators </w:t>
      </w:r>
      <w:r w:rsidR="00E30E53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(</w:t>
      </w:r>
      <w:r w:rsidR="00E3695C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also </w:t>
      </w:r>
      <w:r w:rsidR="00926475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covered in Use Case 2)</w:t>
      </w:r>
    </w:p>
    <w:p w14:paraId="10C3B5CE" w14:textId="373751D3" w:rsidR="00D02876" w:rsidRPr="00173363" w:rsidRDefault="00E67C95" w:rsidP="00E0616D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Style w:val="Strong"/>
          <w:rFonts w:ascii="Segoe UI" w:hAnsi="Segoe UI" w:cs="Segoe UI"/>
          <w:b w:val="0"/>
          <w:sz w:val="18"/>
          <w:szCs w:val="18"/>
        </w:rPr>
      </w:pPr>
      <w:r w:rsidRPr="00173363">
        <w:rPr>
          <w:rStyle w:val="Strong"/>
          <w:rFonts w:ascii="Segoe UI" w:hAnsi="Segoe UI" w:cs="Segoe UI"/>
          <w:b w:val="0"/>
          <w:sz w:val="18"/>
          <w:szCs w:val="18"/>
        </w:rPr>
        <w:t xml:space="preserve">Collect data using this survey across different geographic areas and reporting periods </w:t>
      </w:r>
    </w:p>
    <w:p w14:paraId="0716B189" w14:textId="7D491E66" w:rsidR="00E67C95" w:rsidRPr="00173363" w:rsidRDefault="00E67C95" w:rsidP="00E0616D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Style w:val="Strong"/>
          <w:rFonts w:ascii="Segoe UI" w:hAnsi="Segoe UI" w:cs="Segoe UI"/>
          <w:b w:val="0"/>
          <w:sz w:val="18"/>
          <w:szCs w:val="18"/>
        </w:rPr>
      </w:pPr>
      <w:r w:rsidRPr="00173363">
        <w:rPr>
          <w:rStyle w:val="Strong"/>
          <w:rFonts w:ascii="Segoe UI" w:hAnsi="Segoe UI" w:cs="Segoe UI"/>
          <w:b w:val="0"/>
          <w:sz w:val="18"/>
          <w:szCs w:val="18"/>
        </w:rPr>
        <w:t>Clean data to ensure only valid responses are counted</w:t>
      </w:r>
    </w:p>
    <w:p w14:paraId="7904FB27" w14:textId="27A43E4A" w:rsidR="00E67C95" w:rsidRPr="00173363" w:rsidRDefault="00175425" w:rsidP="00E0616D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Style w:val="Strong"/>
          <w:rFonts w:ascii="Segoe UI" w:hAnsi="Segoe UI" w:cs="Segoe UI"/>
          <w:b w:val="0"/>
          <w:bCs w:val="0"/>
          <w:sz w:val="18"/>
          <w:szCs w:val="18"/>
        </w:rPr>
      </w:pPr>
      <w:r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A</w:t>
      </w:r>
      <w:r w:rsidR="002A24BF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utomated a</w:t>
      </w:r>
      <w:r w:rsidR="00E67C95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ggregation of survey responses</w:t>
      </w:r>
      <w:r w:rsidR="6D2EC02E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(for questions relevant to the </w:t>
      </w:r>
      <w:r w:rsidR="00164C3A">
        <w:rPr>
          <w:rStyle w:val="Strong"/>
          <w:rFonts w:ascii="Segoe UI" w:hAnsi="Segoe UI" w:cs="Segoe UI"/>
          <w:b w:val="0"/>
          <w:bCs w:val="0"/>
          <w:sz w:val="18"/>
          <w:szCs w:val="18"/>
        </w:rPr>
        <w:t>Catalogue</w:t>
      </w:r>
      <w:r w:rsidR="6D2EC02E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indicator)</w:t>
      </w:r>
      <w:r w:rsidR="00E67C95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into ONE metric for </w:t>
      </w:r>
      <w:r w:rsidR="00950408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each </w:t>
      </w:r>
      <w:r w:rsidR="00DC11AF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specific</w:t>
      </w:r>
      <w:r w:rsidR="00950408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</w:t>
      </w:r>
      <w:r w:rsidR="00E67C95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geographic area</w:t>
      </w:r>
      <w:r w:rsidR="00950408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,</w:t>
      </w:r>
      <w:r w:rsidR="00E67C95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reporting period</w:t>
      </w:r>
      <w:r w:rsidR="003C5F32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, and indicator (including disaggregat</w:t>
      </w:r>
      <w:r w:rsidR="00811416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ed result values if present)</w:t>
      </w:r>
    </w:p>
    <w:p w14:paraId="72AC9578" w14:textId="77777777" w:rsidR="00D2235A" w:rsidRPr="00A02865" w:rsidRDefault="001F5CB4" w:rsidP="00E0616D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Style w:val="Strong"/>
          <w:rFonts w:ascii="Segoe UI" w:hAnsi="Segoe UI" w:cs="Segoe UI"/>
          <w:b w:val="0"/>
          <w:sz w:val="18"/>
          <w:szCs w:val="18"/>
        </w:rPr>
      </w:pPr>
      <w:r w:rsidRPr="00173363">
        <w:rPr>
          <w:rStyle w:val="Strong"/>
          <w:rFonts w:ascii="Segoe UI" w:hAnsi="Segoe UI" w:cs="Segoe UI"/>
          <w:b w:val="0"/>
          <w:sz w:val="18"/>
          <w:szCs w:val="18"/>
        </w:rPr>
        <w:t>Automated m</w:t>
      </w:r>
      <w:r w:rsidR="00E67C95" w:rsidRPr="00173363">
        <w:rPr>
          <w:rStyle w:val="Strong"/>
          <w:rFonts w:ascii="Segoe UI" w:hAnsi="Segoe UI" w:cs="Segoe UI"/>
          <w:b w:val="0"/>
          <w:sz w:val="18"/>
          <w:szCs w:val="18"/>
        </w:rPr>
        <w:t xml:space="preserve">apping of this aggregated metric into the PMERL system database onto the desired project or </w:t>
      </w:r>
      <w:r w:rsidR="00E67C95" w:rsidRPr="00A02865">
        <w:rPr>
          <w:rStyle w:val="Strong"/>
          <w:rFonts w:ascii="Segoe UI" w:hAnsi="Segoe UI" w:cs="Segoe UI"/>
          <w:b w:val="0"/>
          <w:sz w:val="18"/>
          <w:szCs w:val="18"/>
        </w:rPr>
        <w:t>programme for</w:t>
      </w:r>
      <w:r w:rsidR="00DC11AF" w:rsidRPr="00A02865">
        <w:rPr>
          <w:rStyle w:val="Strong"/>
          <w:rFonts w:ascii="Segoe UI" w:hAnsi="Segoe UI" w:cs="Segoe UI"/>
          <w:b w:val="0"/>
          <w:sz w:val="18"/>
          <w:szCs w:val="18"/>
        </w:rPr>
        <w:t xml:space="preserve"> a specific</w:t>
      </w:r>
      <w:r w:rsidR="00E67C95" w:rsidRPr="00A02865">
        <w:rPr>
          <w:rStyle w:val="Strong"/>
          <w:rFonts w:ascii="Segoe UI" w:hAnsi="Segoe UI" w:cs="Segoe UI"/>
          <w:b w:val="0"/>
          <w:sz w:val="18"/>
          <w:szCs w:val="18"/>
        </w:rPr>
        <w:t xml:space="preserve"> geographic area</w:t>
      </w:r>
      <w:r w:rsidR="00950408" w:rsidRPr="00A02865">
        <w:rPr>
          <w:rStyle w:val="Strong"/>
          <w:rFonts w:ascii="Segoe UI" w:hAnsi="Segoe UI" w:cs="Segoe UI"/>
          <w:b w:val="0"/>
          <w:sz w:val="18"/>
          <w:szCs w:val="18"/>
        </w:rPr>
        <w:t>,</w:t>
      </w:r>
      <w:r w:rsidR="00E67C95" w:rsidRPr="00A02865">
        <w:rPr>
          <w:rStyle w:val="Strong"/>
          <w:rFonts w:ascii="Segoe UI" w:hAnsi="Segoe UI" w:cs="Segoe UI"/>
          <w:b w:val="0"/>
          <w:sz w:val="18"/>
          <w:szCs w:val="18"/>
        </w:rPr>
        <w:t xml:space="preserve"> reporting period</w:t>
      </w:r>
      <w:r w:rsidR="00811416" w:rsidRPr="00A02865">
        <w:rPr>
          <w:rStyle w:val="Strong"/>
          <w:rFonts w:ascii="Segoe UI" w:hAnsi="Segoe UI" w:cs="Segoe UI"/>
          <w:b w:val="0"/>
          <w:sz w:val="18"/>
          <w:szCs w:val="18"/>
        </w:rPr>
        <w:t xml:space="preserve">, and indicator (including </w:t>
      </w:r>
      <w:r w:rsidR="00F43644" w:rsidRPr="00A02865">
        <w:rPr>
          <w:rStyle w:val="Strong"/>
          <w:rFonts w:ascii="Segoe UI" w:hAnsi="Segoe UI" w:cs="Segoe UI"/>
          <w:b w:val="0"/>
          <w:sz w:val="18"/>
          <w:szCs w:val="18"/>
        </w:rPr>
        <w:t xml:space="preserve">aggregated metrics for </w:t>
      </w:r>
      <w:r w:rsidR="00811416" w:rsidRPr="00A02865">
        <w:rPr>
          <w:rStyle w:val="Strong"/>
          <w:rFonts w:ascii="Segoe UI" w:hAnsi="Segoe UI" w:cs="Segoe UI"/>
          <w:b w:val="0"/>
          <w:sz w:val="18"/>
          <w:szCs w:val="18"/>
        </w:rPr>
        <w:t>disaggregated result values if present)</w:t>
      </w:r>
    </w:p>
    <w:p w14:paraId="5A834D06" w14:textId="35BEC587" w:rsidR="00C64279" w:rsidRPr="00A02865" w:rsidRDefault="00D2235A" w:rsidP="00E0616D">
      <w:pPr>
        <w:pStyle w:val="ListParagraph"/>
        <w:spacing w:after="0" w:line="240" w:lineRule="auto"/>
        <w:jc w:val="both"/>
        <w:rPr>
          <w:rStyle w:val="Strong"/>
          <w:rFonts w:ascii="Segoe UI" w:hAnsi="Segoe UI" w:cs="Segoe UI"/>
          <w:b w:val="0"/>
          <w:i/>
          <w:iCs/>
          <w:sz w:val="18"/>
          <w:szCs w:val="18"/>
        </w:rPr>
      </w:pPr>
      <w:r w:rsidRPr="00A02865">
        <w:rPr>
          <w:rStyle w:val="Strong"/>
          <w:rFonts w:ascii="Segoe UI" w:hAnsi="Segoe UI" w:cs="Segoe UI"/>
          <w:b w:val="0"/>
          <w:i/>
          <w:iCs/>
          <w:sz w:val="18"/>
          <w:szCs w:val="18"/>
        </w:rPr>
        <w:t xml:space="preserve">Note: </w:t>
      </w:r>
      <w:r w:rsidR="00D2257B" w:rsidRPr="00A02865">
        <w:rPr>
          <w:rStyle w:val="Strong"/>
          <w:rFonts w:ascii="Segoe UI" w:hAnsi="Segoe UI" w:cs="Segoe UI"/>
          <w:b w:val="0"/>
          <w:i/>
          <w:iCs/>
          <w:sz w:val="18"/>
          <w:szCs w:val="18"/>
        </w:rPr>
        <w:t>Maps just to result values</w:t>
      </w:r>
      <w:r w:rsidR="00811416" w:rsidRPr="00A02865">
        <w:rPr>
          <w:rStyle w:val="Strong"/>
          <w:rFonts w:ascii="Segoe UI" w:hAnsi="Segoe UI" w:cs="Segoe UI"/>
          <w:b w:val="0"/>
          <w:i/>
          <w:iCs/>
          <w:sz w:val="18"/>
          <w:szCs w:val="18"/>
        </w:rPr>
        <w:t>.</w:t>
      </w:r>
      <w:r w:rsidR="00D2257B" w:rsidRPr="00A02865">
        <w:rPr>
          <w:rStyle w:val="Strong"/>
          <w:rFonts w:ascii="Segoe UI" w:hAnsi="Segoe UI" w:cs="Segoe UI"/>
          <w:b w:val="0"/>
          <w:i/>
          <w:iCs/>
          <w:sz w:val="18"/>
          <w:szCs w:val="18"/>
        </w:rPr>
        <w:t xml:space="preserve"> </w:t>
      </w:r>
      <w:r w:rsidR="00811416" w:rsidRPr="00A02865">
        <w:rPr>
          <w:rStyle w:val="Strong"/>
          <w:rFonts w:ascii="Segoe UI" w:hAnsi="Segoe UI" w:cs="Segoe UI"/>
          <w:b w:val="0"/>
          <w:i/>
          <w:iCs/>
          <w:sz w:val="18"/>
          <w:szCs w:val="18"/>
        </w:rPr>
        <w:t>T</w:t>
      </w:r>
      <w:r w:rsidR="00D2257B" w:rsidRPr="00A02865">
        <w:rPr>
          <w:rStyle w:val="Strong"/>
          <w:rFonts w:ascii="Segoe UI" w:hAnsi="Segoe UI" w:cs="Segoe UI"/>
          <w:b w:val="0"/>
          <w:i/>
          <w:iCs/>
          <w:sz w:val="18"/>
          <w:szCs w:val="18"/>
        </w:rPr>
        <w:t>arget values should be entered manually into PMERL</w:t>
      </w:r>
      <w:r w:rsidR="00811416" w:rsidRPr="00A02865">
        <w:rPr>
          <w:rStyle w:val="Strong"/>
          <w:rFonts w:ascii="Segoe UI" w:hAnsi="Segoe UI" w:cs="Segoe UI"/>
          <w:b w:val="0"/>
          <w:i/>
          <w:iCs/>
          <w:sz w:val="18"/>
          <w:szCs w:val="18"/>
        </w:rPr>
        <w:t>.</w:t>
      </w:r>
    </w:p>
    <w:p w14:paraId="535F5553" w14:textId="4E5959C9" w:rsidR="00A82B8B" w:rsidRPr="00173363" w:rsidRDefault="00A82B8B" w:rsidP="00E0616D">
      <w:pPr>
        <w:spacing w:after="0" w:line="240" w:lineRule="auto"/>
        <w:jc w:val="both"/>
        <w:rPr>
          <w:rStyle w:val="Strong"/>
          <w:rFonts w:ascii="Segoe UI" w:hAnsi="Segoe UI" w:cs="Segoe UI"/>
          <w:b w:val="0"/>
          <w:sz w:val="18"/>
          <w:szCs w:val="18"/>
        </w:rPr>
      </w:pPr>
    </w:p>
    <w:p w14:paraId="0A908C0B" w14:textId="6F78030F" w:rsidR="00446CF6" w:rsidRPr="00173363" w:rsidRDefault="00A82B8B" w:rsidP="00E0616D">
      <w:pPr>
        <w:spacing w:after="0" w:line="240" w:lineRule="auto"/>
        <w:jc w:val="both"/>
        <w:rPr>
          <w:rStyle w:val="Strong"/>
          <w:rFonts w:ascii="Segoe UI" w:hAnsi="Segoe UI" w:cs="Segoe UI"/>
          <w:b w:val="0"/>
          <w:bCs w:val="0"/>
          <w:sz w:val="18"/>
          <w:szCs w:val="18"/>
        </w:rPr>
      </w:pPr>
      <w:r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This solution could apply to a wide range of Monitoring, Evaluation or Research uses </w:t>
      </w:r>
      <w:r w:rsidR="00811416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including</w:t>
      </w:r>
      <w:r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Project/Programme Evaluations (Baseline, Midline, Endline, or Custom Frequency)</w:t>
      </w:r>
      <w:r w:rsidR="00B83316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or </w:t>
      </w:r>
      <w:r w:rsidR="0A178E4D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regular </w:t>
      </w:r>
      <w:r w:rsidR="00B83316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m</w:t>
      </w:r>
      <w:r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onitoring surveys (Monthly, Quarterly, Biannual, Annual, or Custom Frequency)</w:t>
      </w:r>
      <w:r w:rsidR="00A35987" w:rsidRPr="00173363">
        <w:rPr>
          <w:rStyle w:val="Strong"/>
          <w:rFonts w:ascii="Segoe UI" w:hAnsi="Segoe UI" w:cs="Segoe UI"/>
          <w:b w:val="0"/>
          <w:bCs w:val="0"/>
          <w:sz w:val="18"/>
          <w:szCs w:val="18"/>
        </w:rPr>
        <w:t>.</w:t>
      </w:r>
    </w:p>
    <w:p w14:paraId="3B6BDC2F" w14:textId="2A7CF71E" w:rsidR="00D47F9B" w:rsidRPr="003B0F89" w:rsidRDefault="00D47F9B" w:rsidP="00E0616D">
      <w:pPr>
        <w:spacing w:after="0" w:line="240" w:lineRule="auto"/>
        <w:jc w:val="both"/>
        <w:rPr>
          <w:rStyle w:val="Strong"/>
          <w:rFonts w:ascii="Segoe UI" w:hAnsi="Segoe UI" w:cs="Segoe UI"/>
          <w:sz w:val="18"/>
          <w:szCs w:val="18"/>
        </w:rPr>
      </w:pPr>
    </w:p>
    <w:p w14:paraId="4950ADBB" w14:textId="6F3683A7" w:rsidR="00D14766" w:rsidRPr="00B108B0" w:rsidRDefault="00D14766" w:rsidP="00E0616D">
      <w:pPr>
        <w:spacing w:after="0" w:line="240" w:lineRule="auto"/>
        <w:jc w:val="both"/>
        <w:rPr>
          <w:rFonts w:eastAsiaTheme="majorEastAsia"/>
          <w:b/>
          <w:bCs/>
          <w:color w:val="0072CE"/>
          <w:kern w:val="2"/>
          <w:sz w:val="24"/>
          <w:szCs w:val="24"/>
          <w:lang w:val="en-US"/>
          <w14:ligatures w14:val="standardContextual"/>
        </w:rPr>
      </w:pPr>
      <w:r>
        <w:rPr>
          <w:rStyle w:val="fontcolorthemeprimary"/>
          <w:rFonts w:eastAsiaTheme="majorEastAsia"/>
          <w:b/>
          <w:bCs/>
          <w:color w:val="0072CE"/>
          <w:kern w:val="2"/>
          <w:sz w:val="24"/>
          <w:szCs w:val="24"/>
          <w14:ligatures w14:val="standardContextual"/>
        </w:rPr>
        <w:t>Use Case</w:t>
      </w:r>
      <w:r w:rsidRPr="00144FC2">
        <w:rPr>
          <w:rStyle w:val="fontcolorthemeprimary"/>
          <w:rFonts w:eastAsiaTheme="majorEastAsia"/>
          <w:b/>
          <w:bCs/>
          <w:color w:val="0072CE"/>
          <w:kern w:val="2"/>
          <w:sz w:val="24"/>
          <w:szCs w:val="24"/>
          <w:lang w:val="en-US"/>
          <w14:ligatures w14:val="standardContextual"/>
        </w:rPr>
        <w:t xml:space="preserve"> </w:t>
      </w:r>
      <w:r>
        <w:rPr>
          <w:rStyle w:val="fontcolorthemeprimary"/>
          <w:rFonts w:eastAsiaTheme="majorEastAsia"/>
          <w:b/>
          <w:bCs/>
          <w:color w:val="0072CE"/>
          <w:kern w:val="2"/>
          <w:sz w:val="24"/>
          <w:szCs w:val="24"/>
          <w:lang w:val="en-US"/>
          <w14:ligatures w14:val="standardContextual"/>
        </w:rPr>
        <w:t>2</w:t>
      </w:r>
      <w:r w:rsidRPr="00144FC2">
        <w:rPr>
          <w:rStyle w:val="fontcolorthemeprimary"/>
          <w:rFonts w:eastAsiaTheme="majorEastAsia"/>
          <w:b/>
          <w:bCs/>
          <w:color w:val="0072CE"/>
          <w:kern w:val="2"/>
          <w:sz w:val="24"/>
          <w:szCs w:val="24"/>
          <w:lang w:val="en-US"/>
          <w14:ligatures w14:val="standardContextual"/>
        </w:rPr>
        <w:t xml:space="preserve"> </w:t>
      </w:r>
      <w:r>
        <w:rPr>
          <w:rStyle w:val="fontcolorthemeprimary"/>
          <w:rFonts w:eastAsiaTheme="majorEastAsia"/>
          <w:b/>
          <w:bCs/>
          <w:color w:val="0072CE"/>
          <w:kern w:val="2"/>
          <w:sz w:val="24"/>
          <w:szCs w:val="24"/>
          <w:lang w:val="en-US"/>
          <w14:ligatures w14:val="standardContextual"/>
        </w:rPr>
        <w:t>– Locally Defined Indicator Uses</w:t>
      </w:r>
    </w:p>
    <w:p w14:paraId="5F685282" w14:textId="4E007813" w:rsidR="00AB657C" w:rsidRPr="00A02865" w:rsidRDefault="00D14766" w:rsidP="00E0616D">
      <w:pPr>
        <w:spacing w:after="0" w:line="240" w:lineRule="auto"/>
        <w:jc w:val="both"/>
        <w:rPr>
          <w:rStyle w:val="Strong"/>
          <w:rFonts w:ascii="Segoe UI" w:hAnsi="Segoe UI" w:cs="Segoe UI"/>
          <w:b w:val="0"/>
          <w:bCs w:val="0"/>
          <w:sz w:val="18"/>
          <w:szCs w:val="18"/>
        </w:rPr>
      </w:pPr>
      <w:r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Th</w:t>
      </w:r>
      <w:r w:rsidR="00A43080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e second use case addresses </w:t>
      </w:r>
      <w:r w:rsidR="00D61D7C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Locally </w:t>
      </w:r>
      <w:r w:rsidR="00A43080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D</w:t>
      </w:r>
      <w:r w:rsidR="00D61D7C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efined </w:t>
      </w:r>
      <w:r w:rsidR="00A43080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I</w:t>
      </w:r>
      <w:r w:rsidR="00D61D7C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ndicators</w:t>
      </w:r>
      <w:r w:rsidR="00A43080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which</w:t>
      </w:r>
      <w:r w:rsidR="00D61D7C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make up </w:t>
      </w:r>
      <w:proofErr w:type="gramStart"/>
      <w:r w:rsidR="004A5F7B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the majority</w:t>
      </w:r>
      <w:r w:rsidR="00D61D7C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of</w:t>
      </w:r>
      <w:proofErr w:type="gramEnd"/>
      <w:r w:rsidR="00D61D7C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indicators in PMERL</w:t>
      </w:r>
      <w:r w:rsidR="001C65B0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. </w:t>
      </w:r>
      <w:r w:rsidR="00B9497F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Locally </w:t>
      </w:r>
      <w:r w:rsidR="00813158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D</w:t>
      </w:r>
      <w:r w:rsidR="00B9497F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efined </w:t>
      </w:r>
      <w:r w:rsidR="00813158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I</w:t>
      </w:r>
      <w:r w:rsidR="00B9497F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ndicators </w:t>
      </w:r>
      <w:r w:rsidR="00D61D7C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are </w:t>
      </w:r>
      <w:r w:rsidR="00B9497F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any </w:t>
      </w:r>
      <w:r w:rsidR="00C70545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indicators (number, percentage or qualitative) that are </w:t>
      </w:r>
      <w:r w:rsidR="00C10F3F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specific to</w:t>
      </w:r>
      <w:r w:rsidR="00806DC8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each project/programme and </w:t>
      </w:r>
      <w:r w:rsidR="00D31E7F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are </w:t>
      </w:r>
      <w:r w:rsidR="00707196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normally </w:t>
      </w:r>
      <w:r w:rsidR="00D31E7F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not</w:t>
      </w:r>
      <w:r w:rsidR="006D7E9F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aggregable </w:t>
      </w:r>
      <w:r w:rsidR="00707196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across different project/programmes. </w:t>
      </w:r>
      <w:r w:rsidR="000059F6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Qualitative</w:t>
      </w:r>
      <w:r w:rsidR="006E1155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Catalogue</w:t>
      </w:r>
      <w:r w:rsidR="000059F6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Indicators </w:t>
      </w:r>
      <w:r w:rsidR="00931157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with free text responses </w:t>
      </w:r>
      <w:r w:rsidR="000059F6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should also fall under this use case, as</w:t>
      </w:r>
      <w:r w:rsidR="00703F58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qualitative data </w:t>
      </w:r>
      <w:r w:rsidR="00325272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with free text responses are</w:t>
      </w:r>
      <w:r w:rsidR="00E91648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</w:t>
      </w:r>
      <w:r w:rsidR="00703F58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not automatically aggregable across projects/</w:t>
      </w:r>
      <w:r w:rsidR="00703F58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programmes. </w:t>
      </w:r>
      <w:r w:rsidR="00803F1C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The use of </w:t>
      </w:r>
      <w:proofErr w:type="spellStart"/>
      <w:r w:rsidR="00202228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>disaggregations</w:t>
      </w:r>
      <w:proofErr w:type="spellEnd"/>
      <w:r w:rsidR="00202228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such as age, sex, disability status, disability type and migratory status </w:t>
      </w:r>
      <w:r w:rsidR="00803F1C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should also be factored into this use case. </w:t>
      </w:r>
      <w:r w:rsidR="0039165A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>An integration with the PMERL system is preferred</w:t>
      </w:r>
      <w:r w:rsidR="00491059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</w:t>
      </w:r>
      <w:r w:rsidR="009E1839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>for this Use Case.</w:t>
      </w:r>
    </w:p>
    <w:p w14:paraId="02AD45DE" w14:textId="77777777" w:rsidR="00803F1C" w:rsidRPr="00A02865" w:rsidRDefault="00803F1C" w:rsidP="00E0616D">
      <w:pPr>
        <w:spacing w:after="0" w:line="240" w:lineRule="auto"/>
        <w:jc w:val="both"/>
        <w:rPr>
          <w:rStyle w:val="Strong"/>
          <w:rFonts w:ascii="Segoe UI" w:hAnsi="Segoe UI" w:cs="Segoe UI"/>
          <w:b w:val="0"/>
          <w:sz w:val="18"/>
          <w:szCs w:val="18"/>
        </w:rPr>
      </w:pPr>
    </w:p>
    <w:p w14:paraId="265CB440" w14:textId="4F4491FE" w:rsidR="00E91648" w:rsidRPr="00A02865" w:rsidRDefault="00E91648" w:rsidP="00E0616D">
      <w:pPr>
        <w:spacing w:after="0" w:line="240" w:lineRule="auto"/>
        <w:jc w:val="both"/>
        <w:rPr>
          <w:rStyle w:val="Strong"/>
          <w:rFonts w:ascii="Segoe UI" w:hAnsi="Segoe UI" w:cs="Segoe UI"/>
          <w:b w:val="0"/>
          <w:sz w:val="18"/>
          <w:szCs w:val="18"/>
        </w:rPr>
      </w:pPr>
      <w:r w:rsidRPr="00A02865">
        <w:rPr>
          <w:rStyle w:val="Strong"/>
          <w:rFonts w:ascii="Segoe UI" w:hAnsi="Segoe UI" w:cs="Segoe UI"/>
          <w:b w:val="0"/>
          <w:sz w:val="18"/>
          <w:szCs w:val="18"/>
        </w:rPr>
        <w:t>A DDC solution for the Locally Defined Indicator Use Case should be able to:</w:t>
      </w:r>
    </w:p>
    <w:p w14:paraId="4D7BD23E" w14:textId="77777777" w:rsidR="00E91648" w:rsidRPr="004C07AE" w:rsidRDefault="00E91648" w:rsidP="00E0616D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Style w:val="Strong"/>
          <w:rFonts w:ascii="Segoe UI" w:hAnsi="Segoe UI" w:cs="Segoe UI"/>
          <w:b w:val="0"/>
          <w:sz w:val="18"/>
          <w:szCs w:val="18"/>
        </w:rPr>
      </w:pPr>
      <w:r w:rsidRPr="004C07AE">
        <w:rPr>
          <w:rStyle w:val="Strong"/>
          <w:rFonts w:ascii="Segoe UI" w:hAnsi="Segoe UI" w:cs="Segoe UI"/>
          <w:b w:val="0"/>
          <w:sz w:val="18"/>
          <w:szCs w:val="18"/>
        </w:rPr>
        <w:t>Build surveys that include:</w:t>
      </w:r>
    </w:p>
    <w:p w14:paraId="223D69F2" w14:textId="7D4B95B7" w:rsidR="00E91648" w:rsidRPr="004C07AE" w:rsidRDefault="00E91648" w:rsidP="00E0616D">
      <w:pPr>
        <w:pStyle w:val="ListParagraph"/>
        <w:numPr>
          <w:ilvl w:val="1"/>
          <w:numId w:val="33"/>
        </w:numPr>
        <w:spacing w:after="0" w:line="240" w:lineRule="auto"/>
        <w:jc w:val="both"/>
        <w:rPr>
          <w:rStyle w:val="Strong"/>
          <w:rFonts w:ascii="Segoe UI" w:hAnsi="Segoe UI" w:cs="Segoe UI"/>
          <w:b w:val="0"/>
          <w:sz w:val="18"/>
          <w:szCs w:val="18"/>
        </w:rPr>
      </w:pPr>
      <w:r w:rsidRPr="004C07AE">
        <w:rPr>
          <w:rStyle w:val="Strong"/>
          <w:rFonts w:ascii="Segoe UI" w:hAnsi="Segoe UI" w:cs="Segoe UI"/>
          <w:b w:val="0"/>
          <w:sz w:val="18"/>
          <w:szCs w:val="18"/>
        </w:rPr>
        <w:t xml:space="preserve">A reference </w:t>
      </w:r>
      <w:r w:rsidR="00DD7E3D">
        <w:rPr>
          <w:rStyle w:val="Strong"/>
          <w:rFonts w:ascii="Segoe UI" w:hAnsi="Segoe UI" w:cs="Segoe UI"/>
          <w:b w:val="0"/>
          <w:sz w:val="18"/>
          <w:szCs w:val="18"/>
        </w:rPr>
        <w:t xml:space="preserve">to </w:t>
      </w:r>
      <w:r w:rsidRPr="004C07AE">
        <w:rPr>
          <w:rStyle w:val="Strong"/>
          <w:rFonts w:ascii="Segoe UI" w:hAnsi="Segoe UI" w:cs="Segoe UI"/>
          <w:b w:val="0"/>
          <w:sz w:val="18"/>
          <w:szCs w:val="18"/>
        </w:rPr>
        <w:t>which project/programme a survey is for via a unique Project ID</w:t>
      </w:r>
      <w:r w:rsidR="00C62D6C" w:rsidRPr="004C07AE">
        <w:rPr>
          <w:rStyle w:val="Strong"/>
          <w:rFonts w:ascii="Segoe UI" w:hAnsi="Segoe UI" w:cs="Segoe UI"/>
          <w:b w:val="0"/>
          <w:sz w:val="18"/>
          <w:szCs w:val="18"/>
        </w:rPr>
        <w:t>/Programme Code</w:t>
      </w:r>
      <w:r w:rsidRPr="004C07AE">
        <w:rPr>
          <w:rStyle w:val="Strong"/>
          <w:rFonts w:ascii="Segoe UI" w:hAnsi="Segoe UI" w:cs="Segoe UI"/>
          <w:b w:val="0"/>
          <w:sz w:val="18"/>
          <w:szCs w:val="18"/>
        </w:rPr>
        <w:t xml:space="preserve"> (</w:t>
      </w:r>
      <w:r w:rsidR="00164A0A" w:rsidRPr="004C07AE">
        <w:rPr>
          <w:rStyle w:val="Strong"/>
          <w:rFonts w:ascii="Segoe UI" w:hAnsi="Segoe UI" w:cs="Segoe UI"/>
          <w:b w:val="0"/>
          <w:sz w:val="18"/>
          <w:szCs w:val="18"/>
        </w:rPr>
        <w:t xml:space="preserve">ideally </w:t>
      </w:r>
      <w:r w:rsidRPr="004C07AE">
        <w:rPr>
          <w:rStyle w:val="Strong"/>
          <w:rFonts w:ascii="Segoe UI" w:hAnsi="Segoe UI" w:cs="Segoe UI"/>
          <w:b w:val="0"/>
          <w:sz w:val="18"/>
          <w:szCs w:val="18"/>
        </w:rPr>
        <w:t>pulling from PMERL</w:t>
      </w:r>
      <w:r w:rsidR="00562774" w:rsidRPr="004C07AE">
        <w:rPr>
          <w:rStyle w:val="Strong"/>
          <w:rFonts w:ascii="Segoe UI" w:hAnsi="Segoe UI" w:cs="Segoe UI"/>
          <w:b w:val="0"/>
          <w:sz w:val="18"/>
          <w:szCs w:val="18"/>
        </w:rPr>
        <w:t xml:space="preserve">, but could also be a </w:t>
      </w:r>
      <w:r w:rsidR="007476FC" w:rsidRPr="004C07AE">
        <w:rPr>
          <w:rStyle w:val="Strong"/>
          <w:rFonts w:ascii="Segoe UI" w:hAnsi="Segoe UI" w:cs="Segoe UI"/>
          <w:b w:val="0"/>
          <w:sz w:val="18"/>
          <w:szCs w:val="18"/>
        </w:rPr>
        <w:t>picklist</w:t>
      </w:r>
      <w:r w:rsidRPr="004C07AE">
        <w:rPr>
          <w:rStyle w:val="Strong"/>
          <w:rFonts w:ascii="Segoe UI" w:hAnsi="Segoe UI" w:cs="Segoe UI"/>
          <w:b w:val="0"/>
          <w:sz w:val="18"/>
          <w:szCs w:val="18"/>
        </w:rPr>
        <w:t>)</w:t>
      </w:r>
    </w:p>
    <w:p w14:paraId="29161F17" w14:textId="4F919443" w:rsidR="00E91648" w:rsidRPr="004C07AE" w:rsidRDefault="00E91648" w:rsidP="00E0616D">
      <w:pPr>
        <w:pStyle w:val="ListParagraph"/>
        <w:numPr>
          <w:ilvl w:val="1"/>
          <w:numId w:val="33"/>
        </w:numPr>
        <w:spacing w:after="0" w:line="240" w:lineRule="auto"/>
        <w:jc w:val="both"/>
        <w:rPr>
          <w:rStyle w:val="Strong"/>
          <w:rFonts w:ascii="Segoe UI" w:hAnsi="Segoe UI" w:cs="Segoe UI"/>
          <w:b w:val="0"/>
          <w:sz w:val="18"/>
          <w:szCs w:val="18"/>
        </w:rPr>
      </w:pPr>
      <w:r w:rsidRPr="004C07AE">
        <w:rPr>
          <w:rStyle w:val="Strong"/>
          <w:rFonts w:ascii="Segoe UI" w:hAnsi="Segoe UI" w:cs="Segoe UI"/>
          <w:b w:val="0"/>
          <w:sz w:val="18"/>
          <w:szCs w:val="18"/>
        </w:rPr>
        <w:t xml:space="preserve">A drop-down list of unique reporting periods created for each project/programme </w:t>
      </w:r>
      <w:r w:rsidR="007476FC" w:rsidRPr="004C07AE">
        <w:rPr>
          <w:rStyle w:val="Strong"/>
          <w:rFonts w:ascii="Segoe UI" w:hAnsi="Segoe UI" w:cs="Segoe UI"/>
          <w:b w:val="0"/>
          <w:sz w:val="18"/>
          <w:szCs w:val="18"/>
        </w:rPr>
        <w:t>(ideally pulling from PMERL, but could also be a picklist)</w:t>
      </w:r>
    </w:p>
    <w:p w14:paraId="50B37558" w14:textId="15CB7400" w:rsidR="00E91648" w:rsidRPr="004C07AE" w:rsidRDefault="00E91648" w:rsidP="00E0616D">
      <w:pPr>
        <w:pStyle w:val="ListParagraph"/>
        <w:numPr>
          <w:ilvl w:val="1"/>
          <w:numId w:val="33"/>
        </w:numPr>
        <w:spacing w:after="0" w:line="240" w:lineRule="auto"/>
        <w:jc w:val="both"/>
        <w:rPr>
          <w:rStyle w:val="Strong"/>
          <w:rFonts w:ascii="Segoe UI" w:hAnsi="Segoe UI" w:cs="Segoe UI"/>
          <w:b w:val="0"/>
          <w:sz w:val="18"/>
          <w:szCs w:val="18"/>
        </w:rPr>
      </w:pPr>
      <w:r w:rsidRPr="004C07AE">
        <w:rPr>
          <w:rStyle w:val="Strong"/>
          <w:rFonts w:ascii="Segoe UI" w:hAnsi="Segoe UI" w:cs="Segoe UI"/>
          <w:b w:val="0"/>
          <w:sz w:val="18"/>
          <w:szCs w:val="18"/>
        </w:rPr>
        <w:t xml:space="preserve">A drop-down list of unique geographic areas for each project/programme </w:t>
      </w:r>
      <w:r w:rsidR="007476FC" w:rsidRPr="004C07AE">
        <w:rPr>
          <w:rStyle w:val="Strong"/>
          <w:rFonts w:ascii="Segoe UI" w:hAnsi="Segoe UI" w:cs="Segoe UI"/>
          <w:b w:val="0"/>
          <w:sz w:val="18"/>
          <w:szCs w:val="18"/>
        </w:rPr>
        <w:t>(ideally pulling from PMERL, but could also be a picklist)</w:t>
      </w:r>
    </w:p>
    <w:p w14:paraId="495BF0D6" w14:textId="65D51FB1" w:rsidR="00E3493B" w:rsidRPr="004C07AE" w:rsidRDefault="00D52A3E" w:rsidP="00E0616D">
      <w:pPr>
        <w:pStyle w:val="ListParagraph"/>
        <w:numPr>
          <w:ilvl w:val="1"/>
          <w:numId w:val="33"/>
        </w:numPr>
        <w:spacing w:after="0" w:line="240" w:lineRule="auto"/>
        <w:jc w:val="both"/>
        <w:rPr>
          <w:rStyle w:val="Strong"/>
          <w:rFonts w:ascii="Segoe UI" w:hAnsi="Segoe UI" w:cs="Segoe UI"/>
          <w:b w:val="0"/>
          <w:bCs w:val="0"/>
          <w:sz w:val="18"/>
          <w:szCs w:val="18"/>
        </w:rPr>
      </w:pPr>
      <w:r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All Locally Defined Indicator questions </w:t>
      </w:r>
      <w:r w:rsidR="00F03DFA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that are necessary for the survey</w:t>
      </w:r>
    </w:p>
    <w:p w14:paraId="76F130DA" w14:textId="77777777" w:rsidR="00E91648" w:rsidRPr="004C07AE" w:rsidRDefault="00E91648" w:rsidP="00E0616D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Style w:val="Strong"/>
          <w:rFonts w:ascii="Segoe UI" w:hAnsi="Segoe UI" w:cs="Segoe UI"/>
          <w:b w:val="0"/>
          <w:sz w:val="18"/>
          <w:szCs w:val="18"/>
        </w:rPr>
      </w:pPr>
      <w:r w:rsidRPr="004C07AE">
        <w:rPr>
          <w:rStyle w:val="Strong"/>
          <w:rFonts w:ascii="Segoe UI" w:hAnsi="Segoe UI" w:cs="Segoe UI"/>
          <w:b w:val="0"/>
          <w:sz w:val="18"/>
          <w:szCs w:val="18"/>
        </w:rPr>
        <w:t xml:space="preserve">Collect data using this survey across different geographic areas and reporting periods </w:t>
      </w:r>
    </w:p>
    <w:p w14:paraId="1DEC01A0" w14:textId="77777777" w:rsidR="00E91648" w:rsidRPr="004C07AE" w:rsidRDefault="00E91648" w:rsidP="00E0616D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Style w:val="Strong"/>
          <w:rFonts w:ascii="Segoe UI" w:hAnsi="Segoe UI" w:cs="Segoe UI"/>
          <w:b w:val="0"/>
          <w:sz w:val="18"/>
          <w:szCs w:val="18"/>
        </w:rPr>
      </w:pPr>
      <w:r w:rsidRPr="004C07AE">
        <w:rPr>
          <w:rStyle w:val="Strong"/>
          <w:rFonts w:ascii="Segoe UI" w:hAnsi="Segoe UI" w:cs="Segoe UI"/>
          <w:b w:val="0"/>
          <w:sz w:val="18"/>
          <w:szCs w:val="18"/>
        </w:rPr>
        <w:t>Clean data to ensure only valid responses are counted</w:t>
      </w:r>
    </w:p>
    <w:p w14:paraId="0207164B" w14:textId="10369347" w:rsidR="00E91648" w:rsidRPr="004C07AE" w:rsidRDefault="00E91648" w:rsidP="00E0616D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Style w:val="Strong"/>
          <w:rFonts w:ascii="Segoe UI" w:hAnsi="Segoe UI" w:cs="Segoe UI"/>
          <w:b w:val="0"/>
          <w:sz w:val="18"/>
          <w:szCs w:val="18"/>
        </w:rPr>
      </w:pPr>
      <w:r w:rsidRPr="004C07AE">
        <w:rPr>
          <w:rStyle w:val="Strong"/>
          <w:rFonts w:ascii="Segoe UI" w:hAnsi="Segoe UI" w:cs="Segoe UI"/>
          <w:b w:val="0"/>
          <w:sz w:val="18"/>
          <w:szCs w:val="18"/>
        </w:rPr>
        <w:t>Aggregation of survey responses into ONE metric for each specific indicator, geographic area, and reporting period</w:t>
      </w:r>
      <w:r w:rsidR="00D66D7D" w:rsidRPr="004C07AE">
        <w:rPr>
          <w:rStyle w:val="Strong"/>
          <w:rFonts w:ascii="Segoe UI" w:hAnsi="Segoe UI" w:cs="Segoe UI"/>
          <w:b w:val="0"/>
          <w:sz w:val="18"/>
          <w:szCs w:val="18"/>
        </w:rPr>
        <w:t xml:space="preserve"> – responses </w:t>
      </w:r>
      <w:r w:rsidR="00B84921" w:rsidRPr="004C07AE">
        <w:rPr>
          <w:rStyle w:val="Strong"/>
          <w:rFonts w:ascii="Segoe UI" w:hAnsi="Segoe UI" w:cs="Segoe UI"/>
          <w:b w:val="0"/>
          <w:sz w:val="18"/>
          <w:szCs w:val="18"/>
        </w:rPr>
        <w:t xml:space="preserve">that are numeric or percentage </w:t>
      </w:r>
    </w:p>
    <w:p w14:paraId="64EEF371" w14:textId="62CB65CF" w:rsidR="00E91648" w:rsidRPr="004C07AE" w:rsidRDefault="006F7CAA" w:rsidP="00E0616D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Style w:val="Strong"/>
          <w:rFonts w:ascii="Segoe UI" w:hAnsi="Segoe UI" w:cs="Segoe UI"/>
          <w:b w:val="0"/>
          <w:sz w:val="18"/>
          <w:szCs w:val="18"/>
        </w:rPr>
      </w:pPr>
      <w:r w:rsidRPr="004C07AE">
        <w:rPr>
          <w:rStyle w:val="Strong"/>
          <w:rFonts w:ascii="Segoe UI" w:hAnsi="Segoe UI" w:cs="Segoe UI"/>
          <w:b w:val="0"/>
          <w:sz w:val="18"/>
          <w:szCs w:val="18"/>
        </w:rPr>
        <w:t>Mapping (ideal) or manual input of</w:t>
      </w:r>
      <w:r w:rsidR="00E91648" w:rsidRPr="004C07AE">
        <w:rPr>
          <w:rStyle w:val="Strong"/>
          <w:rFonts w:ascii="Segoe UI" w:hAnsi="Segoe UI" w:cs="Segoe UI"/>
          <w:b w:val="0"/>
          <w:sz w:val="18"/>
          <w:szCs w:val="18"/>
        </w:rPr>
        <w:t xml:space="preserve"> aggregated metric into the PMERL system database onto the desired project or programme for a specific indicator, geographic area, and reporting period</w:t>
      </w:r>
    </w:p>
    <w:p w14:paraId="15179F6B" w14:textId="77777777" w:rsidR="00E91648" w:rsidRPr="004C07AE" w:rsidRDefault="00E91648" w:rsidP="00E0616D">
      <w:pPr>
        <w:spacing w:after="0" w:line="240" w:lineRule="auto"/>
        <w:jc w:val="both"/>
        <w:rPr>
          <w:rStyle w:val="Strong"/>
          <w:rFonts w:ascii="Segoe UI" w:hAnsi="Segoe UI" w:cs="Segoe UI"/>
          <w:b w:val="0"/>
          <w:sz w:val="18"/>
          <w:szCs w:val="18"/>
        </w:rPr>
      </w:pPr>
    </w:p>
    <w:p w14:paraId="0CFEFE5A" w14:textId="7AE409E7" w:rsidR="00D14766" w:rsidRDefault="004F3EA2" w:rsidP="00E0616D">
      <w:pPr>
        <w:spacing w:after="0" w:line="240" w:lineRule="auto"/>
        <w:jc w:val="both"/>
        <w:rPr>
          <w:rStyle w:val="Strong"/>
          <w:rFonts w:ascii="Segoe UI" w:hAnsi="Segoe UI" w:cs="Segoe UI"/>
          <w:b w:val="0"/>
          <w:bCs w:val="0"/>
          <w:sz w:val="18"/>
          <w:szCs w:val="18"/>
        </w:rPr>
      </w:pPr>
      <w:r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This solution could apply to a wide range of Monitoring, Evaluation or Research uses including: Project/Programme Evaluations (Baseline, Midline, Endline, or Custom Frequency),</w:t>
      </w:r>
      <w:r w:rsidR="315E8504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regular</w:t>
      </w:r>
      <w:r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Monitoring surveys (Monthly, Quarterly, Biannual, Annual, or Custom Frequency),</w:t>
      </w:r>
      <w:r w:rsidR="0079040D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</w:t>
      </w:r>
      <w:r w:rsidR="008204EE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or </w:t>
      </w:r>
      <w:r w:rsidR="007E5A05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any other </w:t>
      </w:r>
      <w:r w:rsidR="00923F4E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s</w:t>
      </w:r>
      <w:r w:rsidR="00D92118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urveys that </w:t>
      </w:r>
      <w:r w:rsidR="00B57425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serve unique </w:t>
      </w:r>
      <w:r w:rsidR="0079040D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programmatic purposes</w:t>
      </w:r>
      <w:r w:rsidR="00A302EE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and need mapping </w:t>
      </w:r>
      <w:r w:rsidR="74F7E784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of results data </w:t>
      </w:r>
      <w:r w:rsidR="00A302EE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into the PMERL system</w:t>
      </w:r>
      <w:r w:rsidR="0079040D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. </w:t>
      </w:r>
    </w:p>
    <w:p w14:paraId="19824508" w14:textId="77777777" w:rsidR="00202228" w:rsidRPr="00202228" w:rsidRDefault="00202228" w:rsidP="00E0616D">
      <w:pPr>
        <w:spacing w:after="0" w:line="240" w:lineRule="auto"/>
        <w:jc w:val="both"/>
        <w:rPr>
          <w:rStyle w:val="Strong"/>
          <w:rFonts w:ascii="Segoe UI" w:hAnsi="Segoe UI" w:cs="Segoe UI"/>
          <w:b w:val="0"/>
          <w:bCs w:val="0"/>
          <w:sz w:val="18"/>
          <w:szCs w:val="18"/>
        </w:rPr>
      </w:pPr>
    </w:p>
    <w:p w14:paraId="38368B8E" w14:textId="2FB40257" w:rsidR="00D14766" w:rsidRPr="00B108B0" w:rsidRDefault="00D14766" w:rsidP="00E0616D">
      <w:pPr>
        <w:spacing w:after="0" w:line="240" w:lineRule="auto"/>
        <w:jc w:val="both"/>
        <w:rPr>
          <w:rFonts w:eastAsiaTheme="majorEastAsia"/>
          <w:b/>
          <w:bCs/>
          <w:color w:val="0072CE"/>
          <w:kern w:val="2"/>
          <w:sz w:val="24"/>
          <w:szCs w:val="24"/>
          <w:lang w:val="en-US"/>
          <w14:ligatures w14:val="standardContextual"/>
        </w:rPr>
      </w:pPr>
      <w:r>
        <w:rPr>
          <w:rStyle w:val="fontcolorthemeprimary"/>
          <w:rFonts w:eastAsiaTheme="majorEastAsia"/>
          <w:b/>
          <w:bCs/>
          <w:color w:val="0072CE"/>
          <w:kern w:val="2"/>
          <w:sz w:val="24"/>
          <w:szCs w:val="24"/>
          <w14:ligatures w14:val="standardContextual"/>
        </w:rPr>
        <w:t>Use Case</w:t>
      </w:r>
      <w:r w:rsidRPr="00144FC2">
        <w:rPr>
          <w:rStyle w:val="fontcolorthemeprimary"/>
          <w:rFonts w:eastAsiaTheme="majorEastAsia"/>
          <w:b/>
          <w:bCs/>
          <w:color w:val="0072CE"/>
          <w:kern w:val="2"/>
          <w:sz w:val="24"/>
          <w:szCs w:val="24"/>
          <w:lang w:val="en-US"/>
          <w14:ligatures w14:val="standardContextual"/>
        </w:rPr>
        <w:t xml:space="preserve"> </w:t>
      </w:r>
      <w:r>
        <w:rPr>
          <w:rStyle w:val="fontcolorthemeprimary"/>
          <w:rFonts w:eastAsiaTheme="majorEastAsia"/>
          <w:b/>
          <w:bCs/>
          <w:color w:val="0072CE"/>
          <w:kern w:val="2"/>
          <w:sz w:val="24"/>
          <w:szCs w:val="24"/>
          <w:lang w:val="en-US"/>
          <w14:ligatures w14:val="standardContextual"/>
        </w:rPr>
        <w:t>3</w:t>
      </w:r>
      <w:r w:rsidRPr="00144FC2">
        <w:rPr>
          <w:rStyle w:val="fontcolorthemeprimary"/>
          <w:rFonts w:eastAsiaTheme="majorEastAsia"/>
          <w:b/>
          <w:bCs/>
          <w:color w:val="0072CE"/>
          <w:kern w:val="2"/>
          <w:sz w:val="24"/>
          <w:szCs w:val="24"/>
          <w:lang w:val="en-US"/>
          <w14:ligatures w14:val="standardContextual"/>
        </w:rPr>
        <w:t xml:space="preserve"> </w:t>
      </w:r>
      <w:r>
        <w:rPr>
          <w:rStyle w:val="fontcolorthemeprimary"/>
          <w:rFonts w:eastAsiaTheme="majorEastAsia"/>
          <w:b/>
          <w:bCs/>
          <w:color w:val="0072CE"/>
          <w:kern w:val="2"/>
          <w:sz w:val="24"/>
          <w:szCs w:val="24"/>
          <w:lang w:val="en-US"/>
          <w14:ligatures w14:val="standardContextual"/>
        </w:rPr>
        <w:t xml:space="preserve">– </w:t>
      </w:r>
      <w:r w:rsidR="007B4703">
        <w:rPr>
          <w:rStyle w:val="fontcolorthemeprimary"/>
          <w:rFonts w:eastAsiaTheme="majorEastAsia"/>
          <w:b/>
          <w:bCs/>
          <w:color w:val="0072CE"/>
          <w:kern w:val="2"/>
          <w:sz w:val="24"/>
          <w:szCs w:val="24"/>
          <w:lang w:val="en-US"/>
          <w14:ligatures w14:val="standardContextual"/>
        </w:rPr>
        <w:t>Participant</w:t>
      </w:r>
      <w:r>
        <w:rPr>
          <w:rStyle w:val="fontcolorthemeprimary"/>
          <w:rFonts w:eastAsiaTheme="majorEastAsia"/>
          <w:b/>
          <w:bCs/>
          <w:color w:val="0072CE"/>
          <w:kern w:val="2"/>
          <w:sz w:val="24"/>
          <w:szCs w:val="24"/>
          <w:lang w:val="en-US"/>
          <w14:ligatures w14:val="standardContextual"/>
        </w:rPr>
        <w:t>/Activity Tracking Indicator Uses</w:t>
      </w:r>
    </w:p>
    <w:p w14:paraId="602FC628" w14:textId="1FB290B4" w:rsidR="008803EC" w:rsidRPr="004C07AE" w:rsidRDefault="008803EC" w:rsidP="00E0616D">
      <w:pPr>
        <w:jc w:val="both"/>
        <w:rPr>
          <w:rStyle w:val="Strong"/>
          <w:rFonts w:ascii="Segoe UI" w:hAnsi="Segoe UI" w:cs="Segoe UI"/>
          <w:b w:val="0"/>
          <w:bCs w:val="0"/>
          <w:sz w:val="18"/>
          <w:szCs w:val="18"/>
        </w:rPr>
      </w:pPr>
      <w:r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PMERL currently only includes data at a</w:t>
      </w:r>
      <w:r w:rsidR="00D14B0A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n aggregated Project/Programme level</w:t>
      </w:r>
      <w:r w:rsidR="446BA0C4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, with a focus on reporting against clearly defined indicators that have been set up in </w:t>
      </w:r>
      <w:proofErr w:type="spellStart"/>
      <w:r w:rsidR="446BA0C4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logframes</w:t>
      </w:r>
      <w:proofErr w:type="spellEnd"/>
      <w:r w:rsidR="00D14B0A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. It does not currently accept data at an individual participant level</w:t>
      </w:r>
      <w:r w:rsidR="00577FFC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(potential to </w:t>
      </w:r>
      <w:r w:rsidR="00055AAE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include this functionality in future releases).</w:t>
      </w:r>
      <w:r w:rsidR="00ED3915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However, </w:t>
      </w:r>
      <w:r w:rsidR="00924E47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many Country Offices still are responsible for and </w:t>
      </w:r>
      <w:r w:rsidR="00924E47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regularly perform </w:t>
      </w:r>
      <w:r w:rsidR="007B4703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>Participant</w:t>
      </w:r>
      <w:r w:rsidR="00AF353B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/Activity </w:t>
      </w:r>
      <w:r w:rsidR="00924E47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>tracking activities and still have a data collection need</w:t>
      </w:r>
      <w:r w:rsidR="007141D4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>; f</w:t>
      </w:r>
      <w:r w:rsidR="588B54DD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or example, to collate data on number of people reached in a financial year (across projects) to feed into organisational reporting. </w:t>
      </w:r>
      <w:r w:rsidR="00B10B02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This use case does </w:t>
      </w:r>
      <w:r w:rsidR="007141D4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>NOT</w:t>
      </w:r>
      <w:r w:rsidR="00B10B02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require an integration with the PMERL </w:t>
      </w:r>
      <w:r w:rsidR="00C44315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system and can happen independently of PMERL. If there is still the need to enter this data into PMERL, the aggregated totals can be entered manually. </w:t>
      </w:r>
    </w:p>
    <w:p w14:paraId="4B821118" w14:textId="515A98B6" w:rsidR="00B87532" w:rsidRPr="004C07AE" w:rsidRDefault="00D27D2A" w:rsidP="00E0616D">
      <w:pPr>
        <w:jc w:val="both"/>
        <w:rPr>
          <w:rStyle w:val="Strong"/>
          <w:rFonts w:ascii="Segoe UI" w:hAnsi="Segoe UI" w:cs="Segoe UI"/>
          <w:b w:val="0"/>
          <w:bCs w:val="0"/>
          <w:sz w:val="18"/>
          <w:szCs w:val="18"/>
        </w:rPr>
      </w:pPr>
      <w:r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The Participant/Activity Tracking Indicator Use covers the need for </w:t>
      </w:r>
      <w:r w:rsidR="39B0C072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unique </w:t>
      </w:r>
      <w:r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project/programme participants to be tracked across Projects/Programmes and across activities. </w:t>
      </w:r>
      <w:r w:rsidR="00E231E9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When a participant is logged as taking part in an activity</w:t>
      </w:r>
      <w:r w:rsidR="00AB0ED2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or recorded project intervention, the</w:t>
      </w:r>
      <w:r w:rsidR="00AD0672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indi</w:t>
      </w:r>
      <w:r w:rsidR="00D96087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vidual’s unique </w:t>
      </w:r>
      <w:r w:rsidR="580682CE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identifier</w:t>
      </w:r>
      <w:r w:rsidR="00D96087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(in place of their name</w:t>
      </w:r>
      <w:r w:rsidR="580682CE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)</w:t>
      </w:r>
      <w:r w:rsidR="003D4D43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, </w:t>
      </w:r>
      <w:r w:rsidR="0004265E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a system-generated </w:t>
      </w:r>
      <w:r w:rsidR="003D4D43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unique Participant ID, and</w:t>
      </w:r>
      <w:r w:rsidR="00D2311F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</w:t>
      </w:r>
      <w:r w:rsidR="003D4D43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activity </w:t>
      </w:r>
      <w:r w:rsidR="009027BB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participation</w:t>
      </w:r>
      <w:r w:rsidR="00B54117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should be recorded in a central catalogue</w:t>
      </w:r>
      <w:r w:rsidR="008B4259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. </w:t>
      </w:r>
      <w:r w:rsidR="00E372CA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Participant names and details can be accessed in this central catalogue to help inform </w:t>
      </w:r>
      <w:r w:rsidR="00BB7A20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how many participants were reached across project/programmes and </w:t>
      </w:r>
      <w:r w:rsidR="00F92DAC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activities. </w:t>
      </w:r>
    </w:p>
    <w:p w14:paraId="2863C2DC" w14:textId="5497383A" w:rsidR="00AA46A6" w:rsidRPr="004C07AE" w:rsidRDefault="00AA46A6" w:rsidP="00E0616D">
      <w:pPr>
        <w:spacing w:after="0" w:line="240" w:lineRule="auto"/>
        <w:jc w:val="both"/>
        <w:rPr>
          <w:rStyle w:val="Strong"/>
          <w:rFonts w:ascii="Segoe UI" w:hAnsi="Segoe UI" w:cs="Segoe UI"/>
          <w:b w:val="0"/>
          <w:sz w:val="18"/>
          <w:szCs w:val="18"/>
        </w:rPr>
      </w:pPr>
      <w:r w:rsidRPr="004C07AE">
        <w:rPr>
          <w:rStyle w:val="Strong"/>
          <w:rFonts w:ascii="Segoe UI" w:hAnsi="Segoe UI" w:cs="Segoe UI"/>
          <w:b w:val="0"/>
          <w:sz w:val="18"/>
          <w:szCs w:val="18"/>
        </w:rPr>
        <w:t xml:space="preserve">A DDC solution for the </w:t>
      </w:r>
      <w:r w:rsidR="007B4703" w:rsidRPr="004C07AE">
        <w:rPr>
          <w:rStyle w:val="Strong"/>
          <w:rFonts w:ascii="Segoe UI" w:hAnsi="Segoe UI" w:cs="Segoe UI"/>
          <w:b w:val="0"/>
          <w:sz w:val="18"/>
          <w:szCs w:val="18"/>
        </w:rPr>
        <w:t>Participant</w:t>
      </w:r>
      <w:r w:rsidR="003C396B" w:rsidRPr="004C07AE">
        <w:rPr>
          <w:rStyle w:val="Strong"/>
          <w:rFonts w:ascii="Segoe UI" w:hAnsi="Segoe UI" w:cs="Segoe UI"/>
          <w:b w:val="0"/>
          <w:sz w:val="18"/>
          <w:szCs w:val="18"/>
        </w:rPr>
        <w:t>/Activity Tracking</w:t>
      </w:r>
      <w:r w:rsidRPr="004C07AE">
        <w:rPr>
          <w:rStyle w:val="Strong"/>
          <w:rFonts w:ascii="Segoe UI" w:hAnsi="Segoe UI" w:cs="Segoe UI"/>
          <w:b w:val="0"/>
          <w:sz w:val="18"/>
          <w:szCs w:val="18"/>
        </w:rPr>
        <w:t xml:space="preserve"> Use Case should be able to:</w:t>
      </w:r>
    </w:p>
    <w:p w14:paraId="16373283" w14:textId="77777777" w:rsidR="00AA46A6" w:rsidRPr="004C07AE" w:rsidRDefault="00AA46A6" w:rsidP="00E0616D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Style w:val="Strong"/>
          <w:rFonts w:ascii="Segoe UI" w:hAnsi="Segoe UI" w:cs="Segoe UI"/>
          <w:b w:val="0"/>
          <w:sz w:val="18"/>
          <w:szCs w:val="18"/>
        </w:rPr>
      </w:pPr>
      <w:r w:rsidRPr="004C07AE">
        <w:rPr>
          <w:rStyle w:val="Strong"/>
          <w:rFonts w:ascii="Segoe UI" w:hAnsi="Segoe UI" w:cs="Segoe UI"/>
          <w:b w:val="0"/>
          <w:sz w:val="18"/>
          <w:szCs w:val="18"/>
        </w:rPr>
        <w:t>Build surveys that include:</w:t>
      </w:r>
    </w:p>
    <w:p w14:paraId="5E999518" w14:textId="292CC873" w:rsidR="00AA46A6" w:rsidRPr="004C07AE" w:rsidRDefault="00AA46A6" w:rsidP="00E0616D">
      <w:pPr>
        <w:pStyle w:val="ListParagraph"/>
        <w:numPr>
          <w:ilvl w:val="1"/>
          <w:numId w:val="37"/>
        </w:numPr>
        <w:spacing w:after="0" w:line="240" w:lineRule="auto"/>
        <w:jc w:val="both"/>
        <w:rPr>
          <w:rStyle w:val="Strong"/>
          <w:rFonts w:ascii="Segoe UI" w:hAnsi="Segoe UI" w:cs="Segoe UI"/>
          <w:b w:val="0"/>
          <w:sz w:val="18"/>
          <w:szCs w:val="18"/>
        </w:rPr>
      </w:pPr>
      <w:r w:rsidRPr="004C07AE">
        <w:rPr>
          <w:rStyle w:val="Strong"/>
          <w:rFonts w:ascii="Segoe UI" w:hAnsi="Segoe UI" w:cs="Segoe UI"/>
          <w:b w:val="0"/>
          <w:sz w:val="18"/>
          <w:szCs w:val="18"/>
        </w:rPr>
        <w:t>A reference</w:t>
      </w:r>
      <w:r w:rsidR="008010C5" w:rsidRPr="004C07AE">
        <w:rPr>
          <w:rStyle w:val="Strong"/>
          <w:rFonts w:ascii="Segoe UI" w:hAnsi="Segoe UI" w:cs="Segoe UI"/>
          <w:b w:val="0"/>
          <w:sz w:val="18"/>
          <w:szCs w:val="18"/>
        </w:rPr>
        <w:t xml:space="preserve"> to</w:t>
      </w:r>
      <w:r w:rsidRPr="004C07AE">
        <w:rPr>
          <w:rStyle w:val="Strong"/>
          <w:rFonts w:ascii="Segoe UI" w:hAnsi="Segoe UI" w:cs="Segoe UI"/>
          <w:b w:val="0"/>
          <w:sz w:val="18"/>
          <w:szCs w:val="18"/>
        </w:rPr>
        <w:t xml:space="preserve"> which project/programme a survey is for via a unique Project ID</w:t>
      </w:r>
      <w:r w:rsidR="00C62D6C" w:rsidRPr="004C07AE">
        <w:rPr>
          <w:rStyle w:val="Strong"/>
          <w:rFonts w:ascii="Segoe UI" w:hAnsi="Segoe UI" w:cs="Segoe UI"/>
          <w:b w:val="0"/>
          <w:sz w:val="18"/>
          <w:szCs w:val="18"/>
        </w:rPr>
        <w:t>/Programme Code</w:t>
      </w:r>
      <w:r w:rsidRPr="004C07AE">
        <w:rPr>
          <w:rStyle w:val="Strong"/>
          <w:rFonts w:ascii="Segoe UI" w:hAnsi="Segoe UI" w:cs="Segoe UI"/>
          <w:b w:val="0"/>
          <w:sz w:val="18"/>
          <w:szCs w:val="18"/>
        </w:rPr>
        <w:t xml:space="preserve"> </w:t>
      </w:r>
      <w:r w:rsidR="004D511D" w:rsidRPr="004C07AE">
        <w:rPr>
          <w:rStyle w:val="Strong"/>
          <w:rFonts w:ascii="Segoe UI" w:hAnsi="Segoe UI" w:cs="Segoe UI"/>
          <w:b w:val="0"/>
          <w:sz w:val="18"/>
          <w:szCs w:val="18"/>
        </w:rPr>
        <w:t>(best practice, but not required)</w:t>
      </w:r>
    </w:p>
    <w:p w14:paraId="36B57A14" w14:textId="0AEFEA24" w:rsidR="00AA46A6" w:rsidRPr="004C07AE" w:rsidRDefault="00AA46A6" w:rsidP="00E0616D">
      <w:pPr>
        <w:pStyle w:val="ListParagraph"/>
        <w:numPr>
          <w:ilvl w:val="1"/>
          <w:numId w:val="37"/>
        </w:numPr>
        <w:spacing w:after="0" w:line="240" w:lineRule="auto"/>
        <w:jc w:val="both"/>
        <w:rPr>
          <w:rStyle w:val="Strong"/>
          <w:rFonts w:ascii="Segoe UI" w:hAnsi="Segoe UI" w:cs="Segoe UI"/>
          <w:b w:val="0"/>
          <w:bCs w:val="0"/>
          <w:sz w:val="18"/>
          <w:szCs w:val="18"/>
        </w:rPr>
      </w:pPr>
      <w:r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A drop-down list of unique geographic areas for each project/programme </w:t>
      </w:r>
      <w:r w:rsidR="004D511D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(best practice, but not required)</w:t>
      </w:r>
    </w:p>
    <w:p w14:paraId="7C314F6E" w14:textId="079015AB" w:rsidR="470AAC18" w:rsidRPr="004C07AE" w:rsidRDefault="470AAC18" w:rsidP="00E0616D">
      <w:pPr>
        <w:pStyle w:val="ListParagraph"/>
        <w:numPr>
          <w:ilvl w:val="1"/>
          <w:numId w:val="37"/>
        </w:numPr>
        <w:spacing w:after="0" w:line="240" w:lineRule="auto"/>
        <w:jc w:val="both"/>
        <w:rPr>
          <w:rStyle w:val="Strong"/>
          <w:rFonts w:ascii="Segoe UI" w:hAnsi="Segoe UI" w:cs="Segoe UI"/>
          <w:b w:val="0"/>
          <w:bCs w:val="0"/>
          <w:sz w:val="18"/>
          <w:szCs w:val="18"/>
        </w:rPr>
      </w:pPr>
      <w:r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A way to specify which project activity is being tracked </w:t>
      </w:r>
    </w:p>
    <w:p w14:paraId="5D79A24F" w14:textId="69725F1B" w:rsidR="00B83B9B" w:rsidRPr="004C07AE" w:rsidRDefault="00B83B9B" w:rsidP="00E0616D">
      <w:pPr>
        <w:pStyle w:val="ListParagraph"/>
        <w:numPr>
          <w:ilvl w:val="1"/>
          <w:numId w:val="37"/>
        </w:numPr>
        <w:spacing w:after="0" w:line="240" w:lineRule="auto"/>
        <w:jc w:val="both"/>
        <w:rPr>
          <w:rStyle w:val="Strong"/>
          <w:rFonts w:ascii="Segoe UI" w:hAnsi="Segoe UI" w:cs="Segoe UI"/>
          <w:b w:val="0"/>
          <w:sz w:val="18"/>
          <w:szCs w:val="18"/>
        </w:rPr>
      </w:pPr>
      <w:r w:rsidRPr="004C07AE">
        <w:rPr>
          <w:rStyle w:val="Strong"/>
          <w:rFonts w:ascii="Segoe UI" w:hAnsi="Segoe UI" w:cs="Segoe UI"/>
          <w:b w:val="0"/>
          <w:sz w:val="18"/>
          <w:szCs w:val="18"/>
        </w:rPr>
        <w:t xml:space="preserve">Questions that allow for </w:t>
      </w:r>
      <w:r w:rsidR="0042000D" w:rsidRPr="004C07AE">
        <w:rPr>
          <w:rStyle w:val="Strong"/>
          <w:rFonts w:ascii="Segoe UI" w:hAnsi="Segoe UI" w:cs="Segoe UI"/>
          <w:b w:val="0"/>
          <w:sz w:val="18"/>
          <w:szCs w:val="18"/>
        </w:rPr>
        <w:t>the entry of individual activities or participants to be recorded</w:t>
      </w:r>
    </w:p>
    <w:p w14:paraId="11D9D014" w14:textId="26749D84" w:rsidR="00D0034D" w:rsidRPr="004C07AE" w:rsidRDefault="00F345B9" w:rsidP="00E0616D">
      <w:pPr>
        <w:pStyle w:val="ListParagraph"/>
        <w:numPr>
          <w:ilvl w:val="2"/>
          <w:numId w:val="37"/>
        </w:numPr>
        <w:spacing w:after="0" w:line="240" w:lineRule="auto"/>
        <w:jc w:val="both"/>
        <w:rPr>
          <w:rStyle w:val="Strong"/>
          <w:rFonts w:ascii="Segoe UI" w:hAnsi="Segoe UI" w:cs="Segoe UI"/>
          <w:b w:val="0"/>
          <w:bCs w:val="0"/>
          <w:sz w:val="18"/>
          <w:szCs w:val="18"/>
        </w:rPr>
      </w:pPr>
      <w:r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When a participant is already existing in the central catalogue, their record </w:t>
      </w:r>
      <w:r w:rsidR="00217A47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can be pulled and logged in </w:t>
      </w:r>
      <w:r w:rsidR="00812311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a survey</w:t>
      </w:r>
      <w:r w:rsidR="00D218E7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</w:t>
      </w:r>
      <w:r w:rsidR="001E748D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(instead of a new record being created for the individual</w:t>
      </w:r>
      <w:r w:rsidR="00812311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and creating duplicate records in the central catalogue</w:t>
      </w:r>
      <w:r w:rsidR="001E748D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)</w:t>
      </w:r>
    </w:p>
    <w:p w14:paraId="6B191A8B" w14:textId="77777777" w:rsidR="00AA46A6" w:rsidRPr="004C07AE" w:rsidRDefault="00AA46A6" w:rsidP="00E0616D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Style w:val="Strong"/>
          <w:rFonts w:ascii="Segoe UI" w:hAnsi="Segoe UI" w:cs="Segoe UI"/>
          <w:b w:val="0"/>
          <w:sz w:val="18"/>
          <w:szCs w:val="18"/>
        </w:rPr>
      </w:pPr>
      <w:r w:rsidRPr="004C07AE">
        <w:rPr>
          <w:rStyle w:val="Strong"/>
          <w:rFonts w:ascii="Segoe UI" w:hAnsi="Segoe UI" w:cs="Segoe UI"/>
          <w:b w:val="0"/>
          <w:sz w:val="18"/>
          <w:szCs w:val="18"/>
        </w:rPr>
        <w:t xml:space="preserve">Collect data using this survey across different geographic areas and reporting periods </w:t>
      </w:r>
    </w:p>
    <w:p w14:paraId="3D1C3910" w14:textId="77777777" w:rsidR="00AA46A6" w:rsidRPr="004C07AE" w:rsidRDefault="00AA46A6" w:rsidP="00E0616D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Style w:val="Strong"/>
          <w:rFonts w:ascii="Segoe UI" w:hAnsi="Segoe UI" w:cs="Segoe UI"/>
          <w:b w:val="0"/>
          <w:sz w:val="18"/>
          <w:szCs w:val="18"/>
        </w:rPr>
      </w:pPr>
      <w:r w:rsidRPr="004C07AE">
        <w:rPr>
          <w:rStyle w:val="Strong"/>
          <w:rFonts w:ascii="Segoe UI" w:hAnsi="Segoe UI" w:cs="Segoe UI"/>
          <w:b w:val="0"/>
          <w:sz w:val="18"/>
          <w:szCs w:val="18"/>
        </w:rPr>
        <w:t>Clean data to ensure only valid responses are counted</w:t>
      </w:r>
    </w:p>
    <w:p w14:paraId="5E84DA15" w14:textId="77777777" w:rsidR="00AA46A6" w:rsidRPr="004C07AE" w:rsidRDefault="00AA46A6" w:rsidP="00E0616D">
      <w:pPr>
        <w:spacing w:after="0" w:line="240" w:lineRule="auto"/>
        <w:jc w:val="both"/>
        <w:rPr>
          <w:rStyle w:val="Strong"/>
          <w:rFonts w:ascii="Segoe UI" w:hAnsi="Segoe UI" w:cs="Segoe UI"/>
          <w:b w:val="0"/>
          <w:sz w:val="18"/>
          <w:szCs w:val="18"/>
        </w:rPr>
      </w:pPr>
    </w:p>
    <w:p w14:paraId="35FE8636" w14:textId="77777777" w:rsidR="004869FB" w:rsidRPr="004C07AE" w:rsidRDefault="00AA46A6" w:rsidP="00E0616D">
      <w:pPr>
        <w:spacing w:after="0" w:line="240" w:lineRule="auto"/>
        <w:jc w:val="both"/>
        <w:rPr>
          <w:rStyle w:val="Strong"/>
          <w:rFonts w:ascii="Segoe UI" w:hAnsi="Segoe UI" w:cs="Segoe UI"/>
          <w:b w:val="0"/>
          <w:bCs w:val="0"/>
          <w:sz w:val="18"/>
          <w:szCs w:val="18"/>
        </w:rPr>
      </w:pPr>
      <w:r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This solution </w:t>
      </w:r>
      <w:r w:rsidR="003401D3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only </w:t>
      </w:r>
      <w:r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appl</w:t>
      </w:r>
      <w:r w:rsidR="003401D3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ies</w:t>
      </w:r>
      <w:r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to</w:t>
      </w:r>
      <w:r w:rsidR="00B0128D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use</w:t>
      </w:r>
      <w:r w:rsidR="00655354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cases</w:t>
      </w:r>
      <w:r w:rsidR="00B0128D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where individual participants or activities need to be tracked. </w:t>
      </w:r>
      <w:r w:rsidR="00620A41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This could include participant tracking (both direct and/or indirect), distribution tracking, registration tracking,</w:t>
      </w:r>
      <w:r w:rsidR="00D0016E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</w:t>
      </w:r>
      <w:r w:rsidR="00620A41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training</w:t>
      </w:r>
      <w:r w:rsidR="00083B70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</w:t>
      </w:r>
      <w:r w:rsidR="00620A41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session</w:t>
      </w:r>
      <w:r w:rsidR="00083B70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re</w:t>
      </w:r>
      <w:r w:rsidR="00821D5E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gistration</w:t>
      </w:r>
      <w:r w:rsidR="00083B70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,</w:t>
      </w:r>
      <w:r w:rsidR="00821D5E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or other general</w:t>
      </w:r>
      <w:r w:rsidR="00083B70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</w:t>
      </w:r>
      <w:r w:rsidR="00620A41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attendance</w:t>
      </w:r>
      <w:r w:rsidR="00821D5E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tracking</w:t>
      </w:r>
      <w:r w:rsidR="001603BB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>.</w:t>
      </w:r>
      <w:r w:rsidR="02A410DB" w:rsidRPr="004C07AE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</w:t>
      </w:r>
    </w:p>
    <w:p w14:paraId="50B12DCA" w14:textId="1D03CDE5" w:rsidR="00D14766" w:rsidRPr="004C07AE" w:rsidRDefault="02A410DB" w:rsidP="00E0616D">
      <w:pPr>
        <w:spacing w:after="0" w:line="240" w:lineRule="auto"/>
        <w:jc w:val="both"/>
        <w:rPr>
          <w:rStyle w:val="Strong"/>
          <w:rFonts w:ascii="Segoe UI" w:hAnsi="Segoe UI" w:cs="Segoe UI"/>
          <w:b w:val="0"/>
          <w:bCs w:val="0"/>
          <w:i/>
          <w:iCs/>
          <w:sz w:val="18"/>
          <w:szCs w:val="18"/>
        </w:rPr>
      </w:pPr>
      <w:r w:rsidRPr="00A02865">
        <w:rPr>
          <w:rStyle w:val="Strong"/>
          <w:rFonts w:ascii="Segoe UI" w:hAnsi="Segoe UI" w:cs="Segoe UI"/>
          <w:b w:val="0"/>
          <w:bCs w:val="0"/>
          <w:i/>
          <w:iCs/>
          <w:sz w:val="18"/>
          <w:szCs w:val="18"/>
        </w:rPr>
        <w:t xml:space="preserve">Note: This will need to be associated with very careful review of the extent of personal data that is being collected, and how it is managed and </w:t>
      </w:r>
      <w:r w:rsidRPr="004C07AE">
        <w:rPr>
          <w:rStyle w:val="Strong"/>
          <w:rFonts w:ascii="Segoe UI" w:hAnsi="Segoe UI" w:cs="Segoe UI"/>
          <w:b w:val="0"/>
          <w:bCs w:val="0"/>
          <w:i/>
          <w:iCs/>
          <w:sz w:val="18"/>
          <w:szCs w:val="18"/>
        </w:rPr>
        <w:t>stored.</w:t>
      </w:r>
    </w:p>
    <w:p w14:paraId="176556CB" w14:textId="77777777" w:rsidR="00827EDB" w:rsidRDefault="00827EDB" w:rsidP="00E0616D">
      <w:pPr>
        <w:spacing w:after="0" w:line="240" w:lineRule="auto"/>
        <w:jc w:val="both"/>
        <w:rPr>
          <w:rFonts w:ascii="Segoe UI" w:hAnsi="Segoe UI" w:cs="Segoe UI"/>
          <w:color w:val="243C4B"/>
          <w:sz w:val="18"/>
          <w:szCs w:val="18"/>
        </w:rPr>
      </w:pPr>
    </w:p>
    <w:p w14:paraId="2A2A0B03" w14:textId="7FB52432" w:rsidR="00330DF6" w:rsidRDefault="00A00D26" w:rsidP="00E0616D">
      <w:pPr>
        <w:spacing w:after="0" w:line="240" w:lineRule="auto"/>
        <w:jc w:val="both"/>
        <w:rPr>
          <w:rStyle w:val="fontcolorthemeprimary"/>
          <w:rFonts w:eastAsiaTheme="majorEastAsia"/>
          <w:b/>
          <w:color w:val="0072CE"/>
          <w:sz w:val="24"/>
          <w:szCs w:val="24"/>
          <w:shd w:val="clear" w:color="auto" w:fill="FFFFFF"/>
          <w:lang w:val="en-US"/>
        </w:rPr>
      </w:pPr>
      <w:r>
        <w:rPr>
          <w:rStyle w:val="fontcolorthemeprimary"/>
          <w:rFonts w:eastAsiaTheme="majorEastAsia"/>
          <w:b/>
          <w:bCs/>
          <w:color w:val="0072CE"/>
          <w:kern w:val="2"/>
          <w:sz w:val="24"/>
          <w:szCs w:val="24"/>
          <w14:ligatures w14:val="standardContextual"/>
        </w:rPr>
        <w:t>Use Case</w:t>
      </w:r>
      <w:r w:rsidRPr="00144FC2">
        <w:rPr>
          <w:rStyle w:val="fontcolorthemeprimary"/>
          <w:rFonts w:eastAsiaTheme="majorEastAsia"/>
          <w:b/>
          <w:bCs/>
          <w:color w:val="0072CE"/>
          <w:kern w:val="2"/>
          <w:sz w:val="24"/>
          <w:szCs w:val="24"/>
          <w:lang w:val="en-US"/>
          <w14:ligatures w14:val="standardContextual"/>
        </w:rPr>
        <w:t xml:space="preserve"> </w:t>
      </w:r>
      <w:r>
        <w:rPr>
          <w:rStyle w:val="fontcolorthemeprimary"/>
          <w:rFonts w:eastAsiaTheme="majorEastAsia"/>
          <w:b/>
          <w:bCs/>
          <w:color w:val="0072CE"/>
          <w:kern w:val="2"/>
          <w:sz w:val="24"/>
          <w:szCs w:val="24"/>
          <w:lang w:val="en-US"/>
          <w14:ligatures w14:val="standardContextual"/>
        </w:rPr>
        <w:t>4</w:t>
      </w:r>
      <w:r w:rsidRPr="00144FC2">
        <w:rPr>
          <w:rStyle w:val="fontcolorthemeprimary"/>
          <w:rFonts w:eastAsiaTheme="majorEastAsia"/>
          <w:b/>
          <w:bCs/>
          <w:color w:val="0072CE"/>
          <w:kern w:val="2"/>
          <w:sz w:val="24"/>
          <w:szCs w:val="24"/>
          <w:lang w:val="en-US"/>
          <w14:ligatures w14:val="standardContextual"/>
        </w:rPr>
        <w:t xml:space="preserve"> </w:t>
      </w:r>
      <w:r>
        <w:rPr>
          <w:rStyle w:val="fontcolorthemeprimary"/>
          <w:rFonts w:eastAsiaTheme="majorEastAsia"/>
          <w:b/>
          <w:bCs/>
          <w:color w:val="0072CE"/>
          <w:kern w:val="2"/>
          <w:sz w:val="24"/>
          <w:szCs w:val="24"/>
          <w:lang w:val="en-US"/>
          <w14:ligatures w14:val="standardContextual"/>
        </w:rPr>
        <w:t>– Misc</w:t>
      </w:r>
      <w:r w:rsidR="004F5216">
        <w:rPr>
          <w:rStyle w:val="fontcolorthemeprimary"/>
          <w:rFonts w:eastAsiaTheme="majorEastAsia"/>
          <w:b/>
          <w:bCs/>
          <w:color w:val="0072CE"/>
          <w:kern w:val="2"/>
          <w:sz w:val="24"/>
          <w:szCs w:val="24"/>
          <w:lang w:val="en-US"/>
          <w14:ligatures w14:val="standardContextual"/>
        </w:rPr>
        <w:t xml:space="preserve">ellaneous Use </w:t>
      </w:r>
      <w:r w:rsidR="004F5216" w:rsidRPr="430498E9">
        <w:rPr>
          <w:rStyle w:val="fontcolorthemeprimary"/>
          <w:rFonts w:eastAsiaTheme="majorEastAsia"/>
          <w:b/>
          <w:bCs/>
          <w:color w:val="0072CE"/>
          <w:kern w:val="2"/>
          <w:sz w:val="24"/>
          <w:szCs w:val="24"/>
          <w:lang w:val="en-US"/>
          <w14:ligatures w14:val="standardContextual"/>
        </w:rPr>
        <w:t>Case</w:t>
      </w:r>
      <w:r w:rsidR="63DAB1CE" w:rsidRPr="430498E9">
        <w:rPr>
          <w:rStyle w:val="fontcolorthemeprimary"/>
          <w:rFonts w:eastAsiaTheme="majorEastAsia"/>
          <w:b/>
          <w:bCs/>
          <w:color w:val="0072CE"/>
          <w:kern w:val="2"/>
          <w:sz w:val="24"/>
          <w:szCs w:val="24"/>
          <w:lang w:val="en-US"/>
          <w14:ligatures w14:val="standardContextual"/>
        </w:rPr>
        <w:t xml:space="preserve">s – other Data Collection </w:t>
      </w:r>
    </w:p>
    <w:p w14:paraId="281394BF" w14:textId="1B498F42" w:rsidR="00330DF6" w:rsidRPr="00A02865" w:rsidRDefault="001310B1" w:rsidP="00E0616D">
      <w:pPr>
        <w:spacing w:after="0" w:line="240" w:lineRule="auto"/>
        <w:jc w:val="both"/>
        <w:rPr>
          <w:rFonts w:ascii="Segoe UI" w:hAnsi="Segoe UI" w:cs="Segoe UI"/>
          <w:sz w:val="18"/>
          <w:szCs w:val="18"/>
          <w:shd w:val="clear" w:color="auto" w:fill="FFFFFF"/>
        </w:rPr>
      </w:pPr>
      <w:r w:rsidRPr="00A02865">
        <w:rPr>
          <w:rFonts w:ascii="Segoe UI" w:hAnsi="Segoe UI" w:cs="Segoe UI"/>
          <w:sz w:val="18"/>
          <w:szCs w:val="18"/>
          <w:shd w:val="clear" w:color="auto" w:fill="FFFFFF"/>
        </w:rPr>
        <w:lastRenderedPageBreak/>
        <w:t xml:space="preserve">The final use case for </w:t>
      </w:r>
      <w:r w:rsidR="51BA380C" w:rsidRPr="00A02865">
        <w:rPr>
          <w:rFonts w:ascii="Segoe UI" w:hAnsi="Segoe UI" w:cs="Segoe UI"/>
          <w:sz w:val="18"/>
          <w:szCs w:val="18"/>
          <w:shd w:val="clear" w:color="auto" w:fill="FFFFFF"/>
        </w:rPr>
        <w:t>MERL</w:t>
      </w:r>
      <w:r w:rsidR="00BF0A48" w:rsidRPr="00A02865">
        <w:rPr>
          <w:rFonts w:ascii="Segoe UI" w:hAnsi="Segoe UI" w:cs="Segoe UI"/>
          <w:sz w:val="18"/>
          <w:szCs w:val="18"/>
          <w:shd w:val="clear" w:color="auto" w:fill="FFFFFF"/>
        </w:rPr>
        <w:t xml:space="preserve"> includes </w:t>
      </w:r>
      <w:r w:rsidR="007E0EDF" w:rsidRPr="00A02865">
        <w:rPr>
          <w:rFonts w:ascii="Segoe UI" w:hAnsi="Segoe UI" w:cs="Segoe UI"/>
          <w:sz w:val="18"/>
          <w:szCs w:val="18"/>
          <w:shd w:val="clear" w:color="auto" w:fill="FFFFFF"/>
        </w:rPr>
        <w:t>a</w:t>
      </w:r>
      <w:r w:rsidR="00FC5065" w:rsidRPr="00A02865">
        <w:rPr>
          <w:rFonts w:ascii="Segoe UI" w:hAnsi="Segoe UI" w:cs="Segoe UI"/>
          <w:sz w:val="18"/>
          <w:szCs w:val="18"/>
          <w:shd w:val="clear" w:color="auto" w:fill="FFFFFF"/>
        </w:rPr>
        <w:t>ny other survey need that staff may have</w:t>
      </w:r>
      <w:r w:rsidR="00651934" w:rsidRPr="00A02865">
        <w:rPr>
          <w:rFonts w:ascii="Segoe UI" w:hAnsi="Segoe UI" w:cs="Segoe UI"/>
          <w:sz w:val="18"/>
          <w:szCs w:val="18"/>
          <w:shd w:val="clear" w:color="auto" w:fill="FFFFFF"/>
        </w:rPr>
        <w:t xml:space="preserve"> that involves collecting data without the need for </w:t>
      </w:r>
      <w:r w:rsidR="00AA59A3" w:rsidRPr="00A02865">
        <w:rPr>
          <w:rFonts w:ascii="Segoe UI" w:hAnsi="Segoe UI" w:cs="Segoe UI"/>
          <w:sz w:val="18"/>
          <w:szCs w:val="18"/>
          <w:shd w:val="clear" w:color="auto" w:fill="FFFFFF"/>
        </w:rPr>
        <w:t xml:space="preserve">input into the PMERL system. Several examples of this use case include </w:t>
      </w:r>
      <w:r w:rsidR="00330DF6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>Needs Assessments/</w:t>
      </w:r>
      <w:r w:rsidR="3E843656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Situational Analysis/other Contextual analysis involving </w:t>
      </w:r>
      <w:r w:rsidR="00330DF6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surveys, and </w:t>
      </w:r>
      <w:r w:rsidR="18B62EBD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>surveys conducted as part of research studie</w:t>
      </w:r>
      <w:r w:rsidR="00330DF6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>s.</w:t>
      </w:r>
      <w:r w:rsidR="00DE271C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 Please see Use Case 2 (without the steps involving mapping/integration to PMERL) </w:t>
      </w:r>
      <w:r w:rsidR="00ED2AEA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for an example of </w:t>
      </w:r>
      <w:r w:rsidR="1575F213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the survey building requirements that would be associated with </w:t>
      </w:r>
      <w:r w:rsidR="00ED2AEA" w:rsidRPr="00A02865">
        <w:rPr>
          <w:rStyle w:val="Strong"/>
          <w:rFonts w:ascii="Segoe UI" w:hAnsi="Segoe UI" w:cs="Segoe UI"/>
          <w:b w:val="0"/>
          <w:bCs w:val="0"/>
          <w:sz w:val="18"/>
          <w:szCs w:val="18"/>
        </w:rPr>
        <w:t xml:space="preserve">this use case. </w:t>
      </w:r>
    </w:p>
    <w:sectPr w:rsidR="00330DF6" w:rsidRPr="00A02865" w:rsidSect="00E170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48D17" w14:textId="77777777" w:rsidR="00B102FE" w:rsidRDefault="00B102FE" w:rsidP="00EC26C3">
      <w:pPr>
        <w:spacing w:after="0" w:line="240" w:lineRule="auto"/>
      </w:pPr>
      <w:r>
        <w:separator/>
      </w:r>
    </w:p>
  </w:endnote>
  <w:endnote w:type="continuationSeparator" w:id="0">
    <w:p w14:paraId="51C3FA8F" w14:textId="77777777" w:rsidR="00B102FE" w:rsidRDefault="00B102FE" w:rsidP="00EC26C3">
      <w:pPr>
        <w:spacing w:after="0" w:line="240" w:lineRule="auto"/>
      </w:pPr>
      <w:r>
        <w:continuationSeparator/>
      </w:r>
    </w:p>
  </w:endnote>
  <w:endnote w:type="continuationNotice" w:id="1">
    <w:p w14:paraId="79786F76" w14:textId="77777777" w:rsidR="00B102FE" w:rsidRDefault="00B102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65C59" w14:textId="77777777" w:rsidR="001B22B4" w:rsidRDefault="001B22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11527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DC0A02" w14:textId="7A5CD9F7" w:rsidR="00592167" w:rsidRDefault="0059216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9AF9FD" w14:textId="77777777" w:rsidR="00592167" w:rsidRDefault="00592167" w:rsidP="00592167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CCBFF" w14:textId="77777777" w:rsidR="001B22B4" w:rsidRDefault="001B22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3CE5B" w14:textId="77777777" w:rsidR="00B102FE" w:rsidRDefault="00B102FE" w:rsidP="00EC26C3">
      <w:pPr>
        <w:spacing w:after="0" w:line="240" w:lineRule="auto"/>
      </w:pPr>
      <w:r>
        <w:separator/>
      </w:r>
    </w:p>
  </w:footnote>
  <w:footnote w:type="continuationSeparator" w:id="0">
    <w:p w14:paraId="1838990A" w14:textId="77777777" w:rsidR="00B102FE" w:rsidRDefault="00B102FE" w:rsidP="00EC26C3">
      <w:pPr>
        <w:spacing w:after="0" w:line="240" w:lineRule="auto"/>
      </w:pPr>
      <w:r>
        <w:continuationSeparator/>
      </w:r>
    </w:p>
  </w:footnote>
  <w:footnote w:type="continuationNotice" w:id="1">
    <w:p w14:paraId="00923BF1" w14:textId="77777777" w:rsidR="00B102FE" w:rsidRDefault="00B102F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7BAB5" w14:textId="0ED6068E" w:rsidR="001B22B4" w:rsidRDefault="001B22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5E110" w14:textId="43C635A6" w:rsidR="00EC26C3" w:rsidRDefault="00EC26C3">
    <w:pPr>
      <w:pStyle w:val="Header"/>
    </w:pPr>
    <w:r>
      <w:rPr>
        <w:noProof/>
        <w:color w:val="2B579A"/>
        <w:shd w:val="clear" w:color="auto" w:fill="E6E6E6"/>
      </w:rPr>
      <w:drawing>
        <wp:inline distT="0" distB="0" distL="0" distR="0" wp14:anchorId="0668098A" wp14:editId="33B95C87">
          <wp:extent cx="1022350" cy="383709"/>
          <wp:effectExtent l="0" t="0" r="6350" b="0"/>
          <wp:docPr id="1" name="Picture 1" descr="A blue rectangular sign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ue rectangular sign with white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864" cy="3887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250A1" w14:textId="55789AC3" w:rsidR="001B22B4" w:rsidRDefault="001B22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B2309"/>
    <w:multiLevelType w:val="hybridMultilevel"/>
    <w:tmpl w:val="DC88DADC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5005B6"/>
    <w:multiLevelType w:val="hybridMultilevel"/>
    <w:tmpl w:val="98661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04D46"/>
    <w:multiLevelType w:val="hybridMultilevel"/>
    <w:tmpl w:val="70D40C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11D8D"/>
    <w:multiLevelType w:val="hybridMultilevel"/>
    <w:tmpl w:val="B9A47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B1744"/>
    <w:multiLevelType w:val="hybridMultilevel"/>
    <w:tmpl w:val="FFFFFFFF"/>
    <w:lvl w:ilvl="0" w:tplc="DC82E4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8808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EC45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AE85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14AC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B888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8A0F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0C1A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6E57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EE572F"/>
    <w:multiLevelType w:val="hybridMultilevel"/>
    <w:tmpl w:val="FC8062B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CA5F0B"/>
    <w:multiLevelType w:val="hybridMultilevel"/>
    <w:tmpl w:val="FF82A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0F1A08"/>
    <w:multiLevelType w:val="hybridMultilevel"/>
    <w:tmpl w:val="48D0D0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D385AE0"/>
    <w:multiLevelType w:val="hybridMultilevel"/>
    <w:tmpl w:val="F9827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BF3DA0"/>
    <w:multiLevelType w:val="hybridMultilevel"/>
    <w:tmpl w:val="D46A7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485AC5"/>
    <w:multiLevelType w:val="hybridMultilevel"/>
    <w:tmpl w:val="FC82A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851AC"/>
    <w:multiLevelType w:val="hybridMultilevel"/>
    <w:tmpl w:val="8954D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A67315"/>
    <w:multiLevelType w:val="hybridMultilevel"/>
    <w:tmpl w:val="83FAB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71988"/>
    <w:multiLevelType w:val="hybridMultilevel"/>
    <w:tmpl w:val="41DC12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8E1191"/>
    <w:multiLevelType w:val="hybridMultilevel"/>
    <w:tmpl w:val="625241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B740E7"/>
    <w:multiLevelType w:val="hybridMultilevel"/>
    <w:tmpl w:val="1C1E0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CD11DA"/>
    <w:multiLevelType w:val="hybridMultilevel"/>
    <w:tmpl w:val="51C08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0B0D3A"/>
    <w:multiLevelType w:val="hybridMultilevel"/>
    <w:tmpl w:val="1688E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4A494B"/>
    <w:multiLevelType w:val="hybridMultilevel"/>
    <w:tmpl w:val="EC38BD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D1BD6"/>
    <w:multiLevelType w:val="hybridMultilevel"/>
    <w:tmpl w:val="69705E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B47352"/>
    <w:multiLevelType w:val="hybridMultilevel"/>
    <w:tmpl w:val="2DC683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81A1F"/>
    <w:multiLevelType w:val="hybridMultilevel"/>
    <w:tmpl w:val="69705E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6725B6"/>
    <w:multiLevelType w:val="hybridMultilevel"/>
    <w:tmpl w:val="344CBA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B86700"/>
    <w:multiLevelType w:val="hybridMultilevel"/>
    <w:tmpl w:val="4B623F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0E12BC"/>
    <w:multiLevelType w:val="hybridMultilevel"/>
    <w:tmpl w:val="C986C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A9EAE3"/>
    <w:multiLevelType w:val="hybridMultilevel"/>
    <w:tmpl w:val="FFFFFFFF"/>
    <w:lvl w:ilvl="0" w:tplc="3092CD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7E9E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AECF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6AEF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6ADC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5CFC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A446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B614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B823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A3FBC"/>
    <w:multiLevelType w:val="hybridMultilevel"/>
    <w:tmpl w:val="A614C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C65636"/>
    <w:multiLevelType w:val="hybridMultilevel"/>
    <w:tmpl w:val="42E6D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0C5DD0"/>
    <w:multiLevelType w:val="hybridMultilevel"/>
    <w:tmpl w:val="73FABA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495525"/>
    <w:multiLevelType w:val="hybridMultilevel"/>
    <w:tmpl w:val="68284C2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26658ED"/>
    <w:multiLevelType w:val="hybridMultilevel"/>
    <w:tmpl w:val="56E873B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8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095020"/>
    <w:multiLevelType w:val="hybridMultilevel"/>
    <w:tmpl w:val="44CC9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5D2A6E"/>
    <w:multiLevelType w:val="hybridMultilevel"/>
    <w:tmpl w:val="EADCC1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446D2E"/>
    <w:multiLevelType w:val="hybridMultilevel"/>
    <w:tmpl w:val="5FA49D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632B11"/>
    <w:multiLevelType w:val="hybridMultilevel"/>
    <w:tmpl w:val="AD2269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91E8676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43D816E4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1D277D"/>
    <w:multiLevelType w:val="hybridMultilevel"/>
    <w:tmpl w:val="BD2CE6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515CCFD0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954051DA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764076"/>
    <w:multiLevelType w:val="hybridMultilevel"/>
    <w:tmpl w:val="151AC8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5D17F1"/>
    <w:multiLevelType w:val="hybridMultilevel"/>
    <w:tmpl w:val="700862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D84666"/>
    <w:multiLevelType w:val="hybridMultilevel"/>
    <w:tmpl w:val="151AC8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8A7290"/>
    <w:multiLevelType w:val="hybridMultilevel"/>
    <w:tmpl w:val="AE1E35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503B5F"/>
    <w:multiLevelType w:val="hybridMultilevel"/>
    <w:tmpl w:val="272C2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163D4F"/>
    <w:multiLevelType w:val="hybridMultilevel"/>
    <w:tmpl w:val="289EABEE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C1C0937"/>
    <w:multiLevelType w:val="hybridMultilevel"/>
    <w:tmpl w:val="63EE27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9449386">
    <w:abstractNumId w:val="23"/>
  </w:num>
  <w:num w:numId="2" w16cid:durableId="251360563">
    <w:abstractNumId w:val="2"/>
  </w:num>
  <w:num w:numId="3" w16cid:durableId="1520005235">
    <w:abstractNumId w:val="37"/>
  </w:num>
  <w:num w:numId="4" w16cid:durableId="351612">
    <w:abstractNumId w:val="26"/>
  </w:num>
  <w:num w:numId="5" w16cid:durableId="856845721">
    <w:abstractNumId w:val="4"/>
  </w:num>
  <w:num w:numId="6" w16cid:durableId="2045061471">
    <w:abstractNumId w:val="25"/>
  </w:num>
  <w:num w:numId="7" w16cid:durableId="1475215962">
    <w:abstractNumId w:val="7"/>
  </w:num>
  <w:num w:numId="8" w16cid:durableId="252671351">
    <w:abstractNumId w:val="39"/>
  </w:num>
  <w:num w:numId="9" w16cid:durableId="1066758847">
    <w:abstractNumId w:val="9"/>
  </w:num>
  <w:num w:numId="10" w16cid:durableId="2067490754">
    <w:abstractNumId w:val="15"/>
  </w:num>
  <w:num w:numId="11" w16cid:durableId="1061365157">
    <w:abstractNumId w:val="41"/>
  </w:num>
  <w:num w:numId="12" w16cid:durableId="1326665115">
    <w:abstractNumId w:val="5"/>
  </w:num>
  <w:num w:numId="13" w16cid:durableId="1895039836">
    <w:abstractNumId w:val="0"/>
  </w:num>
  <w:num w:numId="14" w16cid:durableId="1800564453">
    <w:abstractNumId w:val="14"/>
  </w:num>
  <w:num w:numId="15" w16cid:durableId="102651800">
    <w:abstractNumId w:val="17"/>
  </w:num>
  <w:num w:numId="16" w16cid:durableId="1474637398">
    <w:abstractNumId w:val="33"/>
  </w:num>
  <w:num w:numId="17" w16cid:durableId="93092563">
    <w:abstractNumId w:val="27"/>
  </w:num>
  <w:num w:numId="18" w16cid:durableId="1433284899">
    <w:abstractNumId w:val="24"/>
  </w:num>
  <w:num w:numId="19" w16cid:durableId="784353644">
    <w:abstractNumId w:val="3"/>
  </w:num>
  <w:num w:numId="20" w16cid:durableId="1677078971">
    <w:abstractNumId w:val="12"/>
  </w:num>
  <w:num w:numId="21" w16cid:durableId="877012757">
    <w:abstractNumId w:val="8"/>
  </w:num>
  <w:num w:numId="22" w16cid:durableId="864561179">
    <w:abstractNumId w:val="31"/>
  </w:num>
  <w:num w:numId="23" w16cid:durableId="655960451">
    <w:abstractNumId w:val="29"/>
  </w:num>
  <w:num w:numId="24" w16cid:durableId="417137057">
    <w:abstractNumId w:val="22"/>
  </w:num>
  <w:num w:numId="25" w16cid:durableId="2070613189">
    <w:abstractNumId w:val="11"/>
  </w:num>
  <w:num w:numId="26" w16cid:durableId="833254257">
    <w:abstractNumId w:val="6"/>
  </w:num>
  <w:num w:numId="27" w16cid:durableId="27872460">
    <w:abstractNumId w:val="42"/>
  </w:num>
  <w:num w:numId="28" w16cid:durableId="798491935">
    <w:abstractNumId w:val="18"/>
  </w:num>
  <w:num w:numId="29" w16cid:durableId="1288777840">
    <w:abstractNumId w:val="1"/>
  </w:num>
  <w:num w:numId="30" w16cid:durableId="1194155807">
    <w:abstractNumId w:val="40"/>
  </w:num>
  <w:num w:numId="31" w16cid:durableId="1667320770">
    <w:abstractNumId w:val="10"/>
  </w:num>
  <w:num w:numId="32" w16cid:durableId="122432974">
    <w:abstractNumId w:val="35"/>
  </w:num>
  <w:num w:numId="33" w16cid:durableId="1530679089">
    <w:abstractNumId w:val="21"/>
  </w:num>
  <w:num w:numId="34" w16cid:durableId="1549685440">
    <w:abstractNumId w:val="20"/>
  </w:num>
  <w:num w:numId="35" w16cid:durableId="2093308401">
    <w:abstractNumId w:val="16"/>
  </w:num>
  <w:num w:numId="36" w16cid:durableId="1225604657">
    <w:abstractNumId w:val="30"/>
  </w:num>
  <w:num w:numId="37" w16cid:durableId="222258131">
    <w:abstractNumId w:val="19"/>
  </w:num>
  <w:num w:numId="38" w16cid:durableId="986281233">
    <w:abstractNumId w:val="34"/>
  </w:num>
  <w:num w:numId="39" w16cid:durableId="617025175">
    <w:abstractNumId w:val="38"/>
  </w:num>
  <w:num w:numId="40" w16cid:durableId="1177890844">
    <w:abstractNumId w:val="32"/>
  </w:num>
  <w:num w:numId="41" w16cid:durableId="596795772">
    <w:abstractNumId w:val="36"/>
  </w:num>
  <w:num w:numId="42" w16cid:durableId="746339570">
    <w:abstractNumId w:val="28"/>
  </w:num>
  <w:num w:numId="43" w16cid:durableId="8467944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884"/>
    <w:rsid w:val="00000ADC"/>
    <w:rsid w:val="00001BFC"/>
    <w:rsid w:val="00003141"/>
    <w:rsid w:val="00004AFC"/>
    <w:rsid w:val="000059F6"/>
    <w:rsid w:val="00005E25"/>
    <w:rsid w:val="00006B3C"/>
    <w:rsid w:val="00007630"/>
    <w:rsid w:val="00012FA8"/>
    <w:rsid w:val="00013D01"/>
    <w:rsid w:val="00016D75"/>
    <w:rsid w:val="00017A9C"/>
    <w:rsid w:val="00017B4D"/>
    <w:rsid w:val="00020291"/>
    <w:rsid w:val="00020486"/>
    <w:rsid w:val="00020738"/>
    <w:rsid w:val="000230F8"/>
    <w:rsid w:val="00023F8D"/>
    <w:rsid w:val="0002459A"/>
    <w:rsid w:val="000255DA"/>
    <w:rsid w:val="000256CF"/>
    <w:rsid w:val="00027841"/>
    <w:rsid w:val="00030A1A"/>
    <w:rsid w:val="0003286F"/>
    <w:rsid w:val="00032C8A"/>
    <w:rsid w:val="00033703"/>
    <w:rsid w:val="0003443D"/>
    <w:rsid w:val="00034CB5"/>
    <w:rsid w:val="00035044"/>
    <w:rsid w:val="00040D35"/>
    <w:rsid w:val="0004265E"/>
    <w:rsid w:val="0004380E"/>
    <w:rsid w:val="000456A3"/>
    <w:rsid w:val="00046736"/>
    <w:rsid w:val="00050030"/>
    <w:rsid w:val="0005155C"/>
    <w:rsid w:val="00052EF3"/>
    <w:rsid w:val="000544CD"/>
    <w:rsid w:val="00054E73"/>
    <w:rsid w:val="00055654"/>
    <w:rsid w:val="000558E7"/>
    <w:rsid w:val="00055AAE"/>
    <w:rsid w:val="00056673"/>
    <w:rsid w:val="000566CD"/>
    <w:rsid w:val="00060A58"/>
    <w:rsid w:val="0006330C"/>
    <w:rsid w:val="00066EF0"/>
    <w:rsid w:val="00071333"/>
    <w:rsid w:val="00071B8C"/>
    <w:rsid w:val="0007344B"/>
    <w:rsid w:val="00074C9A"/>
    <w:rsid w:val="00076984"/>
    <w:rsid w:val="00076AD2"/>
    <w:rsid w:val="00081EA4"/>
    <w:rsid w:val="000821DC"/>
    <w:rsid w:val="00083073"/>
    <w:rsid w:val="000835F0"/>
    <w:rsid w:val="00083B70"/>
    <w:rsid w:val="00085107"/>
    <w:rsid w:val="000856DB"/>
    <w:rsid w:val="000869E3"/>
    <w:rsid w:val="00086E69"/>
    <w:rsid w:val="0008784D"/>
    <w:rsid w:val="00087BE6"/>
    <w:rsid w:val="00092210"/>
    <w:rsid w:val="000935C1"/>
    <w:rsid w:val="00094315"/>
    <w:rsid w:val="0009439B"/>
    <w:rsid w:val="00094E1D"/>
    <w:rsid w:val="0009638D"/>
    <w:rsid w:val="00096884"/>
    <w:rsid w:val="00096FB8"/>
    <w:rsid w:val="000A0139"/>
    <w:rsid w:val="000A0178"/>
    <w:rsid w:val="000A0BA0"/>
    <w:rsid w:val="000A16C3"/>
    <w:rsid w:val="000A3191"/>
    <w:rsid w:val="000A3945"/>
    <w:rsid w:val="000A3971"/>
    <w:rsid w:val="000A4A9E"/>
    <w:rsid w:val="000A6B16"/>
    <w:rsid w:val="000B041D"/>
    <w:rsid w:val="000B183F"/>
    <w:rsid w:val="000B2325"/>
    <w:rsid w:val="000B3129"/>
    <w:rsid w:val="000B4AC3"/>
    <w:rsid w:val="000B4C84"/>
    <w:rsid w:val="000C0275"/>
    <w:rsid w:val="000C0724"/>
    <w:rsid w:val="000C175A"/>
    <w:rsid w:val="000C1CCF"/>
    <w:rsid w:val="000C3EE2"/>
    <w:rsid w:val="000C4B07"/>
    <w:rsid w:val="000C5195"/>
    <w:rsid w:val="000C56F8"/>
    <w:rsid w:val="000C7C12"/>
    <w:rsid w:val="000C7C5E"/>
    <w:rsid w:val="000C7F3D"/>
    <w:rsid w:val="000D0F19"/>
    <w:rsid w:val="000D167B"/>
    <w:rsid w:val="000D2B02"/>
    <w:rsid w:val="000D308F"/>
    <w:rsid w:val="000D32D4"/>
    <w:rsid w:val="000D6FCF"/>
    <w:rsid w:val="000E0268"/>
    <w:rsid w:val="000E1B07"/>
    <w:rsid w:val="000E37B6"/>
    <w:rsid w:val="000E38DB"/>
    <w:rsid w:val="000E54BC"/>
    <w:rsid w:val="000E57DC"/>
    <w:rsid w:val="000E672B"/>
    <w:rsid w:val="000E6A31"/>
    <w:rsid w:val="000E6E6B"/>
    <w:rsid w:val="000E7167"/>
    <w:rsid w:val="000F02D9"/>
    <w:rsid w:val="000F0BDB"/>
    <w:rsid w:val="000F1774"/>
    <w:rsid w:val="000F1D3B"/>
    <w:rsid w:val="000F1DC6"/>
    <w:rsid w:val="000F2288"/>
    <w:rsid w:val="000F2918"/>
    <w:rsid w:val="000F2CDB"/>
    <w:rsid w:val="000F472B"/>
    <w:rsid w:val="000F4B6B"/>
    <w:rsid w:val="000F5478"/>
    <w:rsid w:val="000F69F9"/>
    <w:rsid w:val="000F73FB"/>
    <w:rsid w:val="001000AD"/>
    <w:rsid w:val="00100C13"/>
    <w:rsid w:val="00100FCF"/>
    <w:rsid w:val="00101435"/>
    <w:rsid w:val="0010181F"/>
    <w:rsid w:val="00101997"/>
    <w:rsid w:val="001037BE"/>
    <w:rsid w:val="00103CE2"/>
    <w:rsid w:val="001057E5"/>
    <w:rsid w:val="00107971"/>
    <w:rsid w:val="00110E18"/>
    <w:rsid w:val="001139B4"/>
    <w:rsid w:val="00116054"/>
    <w:rsid w:val="001178B5"/>
    <w:rsid w:val="001212BB"/>
    <w:rsid w:val="001224CA"/>
    <w:rsid w:val="001226DD"/>
    <w:rsid w:val="00122A6D"/>
    <w:rsid w:val="00124D90"/>
    <w:rsid w:val="001251B8"/>
    <w:rsid w:val="00130969"/>
    <w:rsid w:val="001310B1"/>
    <w:rsid w:val="00132B7E"/>
    <w:rsid w:val="001334BC"/>
    <w:rsid w:val="0013542D"/>
    <w:rsid w:val="00137C42"/>
    <w:rsid w:val="00137DBF"/>
    <w:rsid w:val="00137FDD"/>
    <w:rsid w:val="00140063"/>
    <w:rsid w:val="00142D75"/>
    <w:rsid w:val="00142EEB"/>
    <w:rsid w:val="00143F48"/>
    <w:rsid w:val="001440F6"/>
    <w:rsid w:val="00144FC2"/>
    <w:rsid w:val="001461BC"/>
    <w:rsid w:val="0014643F"/>
    <w:rsid w:val="0014653C"/>
    <w:rsid w:val="00146CFE"/>
    <w:rsid w:val="001475DC"/>
    <w:rsid w:val="0015057B"/>
    <w:rsid w:val="00154185"/>
    <w:rsid w:val="00154D84"/>
    <w:rsid w:val="00155FD7"/>
    <w:rsid w:val="00157ED3"/>
    <w:rsid w:val="001603BB"/>
    <w:rsid w:val="00160641"/>
    <w:rsid w:val="00160A70"/>
    <w:rsid w:val="00163A85"/>
    <w:rsid w:val="00163C59"/>
    <w:rsid w:val="00164A0A"/>
    <w:rsid w:val="00164C3A"/>
    <w:rsid w:val="0016575D"/>
    <w:rsid w:val="00166150"/>
    <w:rsid w:val="001706AA"/>
    <w:rsid w:val="00170AE1"/>
    <w:rsid w:val="001711AF"/>
    <w:rsid w:val="0017187A"/>
    <w:rsid w:val="00173363"/>
    <w:rsid w:val="001747B9"/>
    <w:rsid w:val="001750D9"/>
    <w:rsid w:val="00175425"/>
    <w:rsid w:val="001760D9"/>
    <w:rsid w:val="001763D8"/>
    <w:rsid w:val="00176782"/>
    <w:rsid w:val="001800A0"/>
    <w:rsid w:val="00180115"/>
    <w:rsid w:val="001803CE"/>
    <w:rsid w:val="001804E7"/>
    <w:rsid w:val="001816B2"/>
    <w:rsid w:val="00183B3A"/>
    <w:rsid w:val="00183CA5"/>
    <w:rsid w:val="00183F05"/>
    <w:rsid w:val="00184670"/>
    <w:rsid w:val="00185139"/>
    <w:rsid w:val="001857EC"/>
    <w:rsid w:val="00186135"/>
    <w:rsid w:val="001866BE"/>
    <w:rsid w:val="00187B3F"/>
    <w:rsid w:val="00190476"/>
    <w:rsid w:val="00190D37"/>
    <w:rsid w:val="00192BD5"/>
    <w:rsid w:val="001937C9"/>
    <w:rsid w:val="00193FDA"/>
    <w:rsid w:val="00194192"/>
    <w:rsid w:val="001A071A"/>
    <w:rsid w:val="001A13C7"/>
    <w:rsid w:val="001A1FCB"/>
    <w:rsid w:val="001A25F4"/>
    <w:rsid w:val="001A35ED"/>
    <w:rsid w:val="001A55A9"/>
    <w:rsid w:val="001B13EA"/>
    <w:rsid w:val="001B18B7"/>
    <w:rsid w:val="001B1F30"/>
    <w:rsid w:val="001B2220"/>
    <w:rsid w:val="001B22B4"/>
    <w:rsid w:val="001B310B"/>
    <w:rsid w:val="001B3555"/>
    <w:rsid w:val="001B3AA5"/>
    <w:rsid w:val="001B47E5"/>
    <w:rsid w:val="001B71B2"/>
    <w:rsid w:val="001C0767"/>
    <w:rsid w:val="001C0B77"/>
    <w:rsid w:val="001C11C2"/>
    <w:rsid w:val="001C12C2"/>
    <w:rsid w:val="001C1444"/>
    <w:rsid w:val="001C14DC"/>
    <w:rsid w:val="001C19CF"/>
    <w:rsid w:val="001C2FD3"/>
    <w:rsid w:val="001C3CBA"/>
    <w:rsid w:val="001C4FC8"/>
    <w:rsid w:val="001C56AB"/>
    <w:rsid w:val="001C6157"/>
    <w:rsid w:val="001C65B0"/>
    <w:rsid w:val="001C68AA"/>
    <w:rsid w:val="001D132D"/>
    <w:rsid w:val="001D3006"/>
    <w:rsid w:val="001D3512"/>
    <w:rsid w:val="001D564B"/>
    <w:rsid w:val="001D67A5"/>
    <w:rsid w:val="001D69E8"/>
    <w:rsid w:val="001D6FFD"/>
    <w:rsid w:val="001E2F98"/>
    <w:rsid w:val="001E3324"/>
    <w:rsid w:val="001E4B65"/>
    <w:rsid w:val="001E6189"/>
    <w:rsid w:val="001E6E92"/>
    <w:rsid w:val="001E6EEA"/>
    <w:rsid w:val="001E748D"/>
    <w:rsid w:val="001E7F23"/>
    <w:rsid w:val="001F028D"/>
    <w:rsid w:val="001F1CD0"/>
    <w:rsid w:val="001F1D23"/>
    <w:rsid w:val="001F3D54"/>
    <w:rsid w:val="001F468F"/>
    <w:rsid w:val="001F53E2"/>
    <w:rsid w:val="001F5683"/>
    <w:rsid w:val="001F5CB4"/>
    <w:rsid w:val="001F7381"/>
    <w:rsid w:val="001F7BD6"/>
    <w:rsid w:val="00200B24"/>
    <w:rsid w:val="00202228"/>
    <w:rsid w:val="002041D4"/>
    <w:rsid w:val="00205274"/>
    <w:rsid w:val="002116B3"/>
    <w:rsid w:val="00212D89"/>
    <w:rsid w:val="002139C0"/>
    <w:rsid w:val="00216416"/>
    <w:rsid w:val="0021776C"/>
    <w:rsid w:val="00217A47"/>
    <w:rsid w:val="002205CE"/>
    <w:rsid w:val="00221BDE"/>
    <w:rsid w:val="0022335B"/>
    <w:rsid w:val="0022402E"/>
    <w:rsid w:val="00224642"/>
    <w:rsid w:val="00224D52"/>
    <w:rsid w:val="00224F86"/>
    <w:rsid w:val="00225528"/>
    <w:rsid w:val="00225755"/>
    <w:rsid w:val="00227BE4"/>
    <w:rsid w:val="00232B9A"/>
    <w:rsid w:val="00232CF1"/>
    <w:rsid w:val="002335C4"/>
    <w:rsid w:val="0023433F"/>
    <w:rsid w:val="00234FBE"/>
    <w:rsid w:val="0023581D"/>
    <w:rsid w:val="00235B64"/>
    <w:rsid w:val="00235FC8"/>
    <w:rsid w:val="00241C06"/>
    <w:rsid w:val="00243E15"/>
    <w:rsid w:val="002444A3"/>
    <w:rsid w:val="00245ED3"/>
    <w:rsid w:val="00246A9A"/>
    <w:rsid w:val="00250BD5"/>
    <w:rsid w:val="00252CBF"/>
    <w:rsid w:val="002539B5"/>
    <w:rsid w:val="00255790"/>
    <w:rsid w:val="00257CDD"/>
    <w:rsid w:val="00261E0E"/>
    <w:rsid w:val="0026202A"/>
    <w:rsid w:val="00262981"/>
    <w:rsid w:val="00263ED0"/>
    <w:rsid w:val="002640A6"/>
    <w:rsid w:val="0026422A"/>
    <w:rsid w:val="00264260"/>
    <w:rsid w:val="0026456F"/>
    <w:rsid w:val="00266266"/>
    <w:rsid w:val="0027052C"/>
    <w:rsid w:val="0027107B"/>
    <w:rsid w:val="00271660"/>
    <w:rsid w:val="002718A3"/>
    <w:rsid w:val="00272951"/>
    <w:rsid w:val="00273073"/>
    <w:rsid w:val="002730DC"/>
    <w:rsid w:val="00273335"/>
    <w:rsid w:val="002771C6"/>
    <w:rsid w:val="00277A30"/>
    <w:rsid w:val="00280909"/>
    <w:rsid w:val="00281296"/>
    <w:rsid w:val="002813FF"/>
    <w:rsid w:val="00282203"/>
    <w:rsid w:val="00283933"/>
    <w:rsid w:val="002839AE"/>
    <w:rsid w:val="00283B6A"/>
    <w:rsid w:val="00283C4D"/>
    <w:rsid w:val="002843DB"/>
    <w:rsid w:val="00284FAD"/>
    <w:rsid w:val="0028566E"/>
    <w:rsid w:val="00285B73"/>
    <w:rsid w:val="00286051"/>
    <w:rsid w:val="00290324"/>
    <w:rsid w:val="00291BE5"/>
    <w:rsid w:val="00292A65"/>
    <w:rsid w:val="0029554B"/>
    <w:rsid w:val="00295AB3"/>
    <w:rsid w:val="00296B23"/>
    <w:rsid w:val="00297E00"/>
    <w:rsid w:val="002A034E"/>
    <w:rsid w:val="002A24BF"/>
    <w:rsid w:val="002A2A0D"/>
    <w:rsid w:val="002A690F"/>
    <w:rsid w:val="002B0BDB"/>
    <w:rsid w:val="002B1736"/>
    <w:rsid w:val="002B1EDF"/>
    <w:rsid w:val="002B37A6"/>
    <w:rsid w:val="002B393B"/>
    <w:rsid w:val="002B3BF7"/>
    <w:rsid w:val="002B3E74"/>
    <w:rsid w:val="002B7AE9"/>
    <w:rsid w:val="002C100A"/>
    <w:rsid w:val="002C2C14"/>
    <w:rsid w:val="002C3C11"/>
    <w:rsid w:val="002C4837"/>
    <w:rsid w:val="002C4AE2"/>
    <w:rsid w:val="002C4B08"/>
    <w:rsid w:val="002C575C"/>
    <w:rsid w:val="002C68D7"/>
    <w:rsid w:val="002D148C"/>
    <w:rsid w:val="002D2B92"/>
    <w:rsid w:val="002D3BC6"/>
    <w:rsid w:val="002D5A55"/>
    <w:rsid w:val="002D60F4"/>
    <w:rsid w:val="002D6604"/>
    <w:rsid w:val="002D700A"/>
    <w:rsid w:val="002D7ED4"/>
    <w:rsid w:val="002E050C"/>
    <w:rsid w:val="002E1232"/>
    <w:rsid w:val="002E12C8"/>
    <w:rsid w:val="002E1FE4"/>
    <w:rsid w:val="002E26BD"/>
    <w:rsid w:val="002E2DC8"/>
    <w:rsid w:val="002E3260"/>
    <w:rsid w:val="002E3D9C"/>
    <w:rsid w:val="002E3E46"/>
    <w:rsid w:val="002E4213"/>
    <w:rsid w:val="002E506D"/>
    <w:rsid w:val="002E5726"/>
    <w:rsid w:val="002E6CEE"/>
    <w:rsid w:val="002E6D9B"/>
    <w:rsid w:val="002F02D6"/>
    <w:rsid w:val="002F04B5"/>
    <w:rsid w:val="002F7770"/>
    <w:rsid w:val="00300A14"/>
    <w:rsid w:val="00300F78"/>
    <w:rsid w:val="00305FD8"/>
    <w:rsid w:val="00307E0A"/>
    <w:rsid w:val="00307E59"/>
    <w:rsid w:val="003107BC"/>
    <w:rsid w:val="0031132E"/>
    <w:rsid w:val="00312AE7"/>
    <w:rsid w:val="00313665"/>
    <w:rsid w:val="003139D8"/>
    <w:rsid w:val="003150B3"/>
    <w:rsid w:val="0031530D"/>
    <w:rsid w:val="00320B82"/>
    <w:rsid w:val="003225CC"/>
    <w:rsid w:val="003232F6"/>
    <w:rsid w:val="003250D1"/>
    <w:rsid w:val="00325272"/>
    <w:rsid w:val="00325ABA"/>
    <w:rsid w:val="00326082"/>
    <w:rsid w:val="0032703C"/>
    <w:rsid w:val="00327436"/>
    <w:rsid w:val="00330489"/>
    <w:rsid w:val="00330DF6"/>
    <w:rsid w:val="00331ED3"/>
    <w:rsid w:val="00332288"/>
    <w:rsid w:val="00332853"/>
    <w:rsid w:val="00332DE5"/>
    <w:rsid w:val="0033713A"/>
    <w:rsid w:val="00337E0C"/>
    <w:rsid w:val="00340154"/>
    <w:rsid w:val="003401D3"/>
    <w:rsid w:val="003404EB"/>
    <w:rsid w:val="00341884"/>
    <w:rsid w:val="0034279F"/>
    <w:rsid w:val="00343343"/>
    <w:rsid w:val="003440C0"/>
    <w:rsid w:val="00344CFB"/>
    <w:rsid w:val="003454EC"/>
    <w:rsid w:val="00345802"/>
    <w:rsid w:val="003459D9"/>
    <w:rsid w:val="00345B9B"/>
    <w:rsid w:val="00347601"/>
    <w:rsid w:val="00347C09"/>
    <w:rsid w:val="00350860"/>
    <w:rsid w:val="00350DDB"/>
    <w:rsid w:val="00350F71"/>
    <w:rsid w:val="00352439"/>
    <w:rsid w:val="003531FF"/>
    <w:rsid w:val="00354309"/>
    <w:rsid w:val="00355340"/>
    <w:rsid w:val="003554C6"/>
    <w:rsid w:val="00356386"/>
    <w:rsid w:val="00356D53"/>
    <w:rsid w:val="003572AC"/>
    <w:rsid w:val="00357BB2"/>
    <w:rsid w:val="003636C1"/>
    <w:rsid w:val="00364AF6"/>
    <w:rsid w:val="0036630B"/>
    <w:rsid w:val="00367398"/>
    <w:rsid w:val="00370093"/>
    <w:rsid w:val="00370F53"/>
    <w:rsid w:val="00370FFC"/>
    <w:rsid w:val="003711F3"/>
    <w:rsid w:val="0037195C"/>
    <w:rsid w:val="00371AEC"/>
    <w:rsid w:val="00371E76"/>
    <w:rsid w:val="00371ED9"/>
    <w:rsid w:val="00372339"/>
    <w:rsid w:val="0037239D"/>
    <w:rsid w:val="00372857"/>
    <w:rsid w:val="00372953"/>
    <w:rsid w:val="0037360A"/>
    <w:rsid w:val="00374352"/>
    <w:rsid w:val="0037567F"/>
    <w:rsid w:val="003763E4"/>
    <w:rsid w:val="00380659"/>
    <w:rsid w:val="0038065F"/>
    <w:rsid w:val="00380FFC"/>
    <w:rsid w:val="00381678"/>
    <w:rsid w:val="00381D0E"/>
    <w:rsid w:val="00382533"/>
    <w:rsid w:val="00385A57"/>
    <w:rsid w:val="00387B92"/>
    <w:rsid w:val="0039165A"/>
    <w:rsid w:val="00391D50"/>
    <w:rsid w:val="00392155"/>
    <w:rsid w:val="0039229D"/>
    <w:rsid w:val="00392DD1"/>
    <w:rsid w:val="00393CB5"/>
    <w:rsid w:val="003953B5"/>
    <w:rsid w:val="0039674C"/>
    <w:rsid w:val="00396F41"/>
    <w:rsid w:val="003972A6"/>
    <w:rsid w:val="003A165E"/>
    <w:rsid w:val="003A2158"/>
    <w:rsid w:val="003A21D1"/>
    <w:rsid w:val="003A3C2C"/>
    <w:rsid w:val="003A4163"/>
    <w:rsid w:val="003A498B"/>
    <w:rsid w:val="003A4B15"/>
    <w:rsid w:val="003A6B5A"/>
    <w:rsid w:val="003A741A"/>
    <w:rsid w:val="003A7C52"/>
    <w:rsid w:val="003B0F89"/>
    <w:rsid w:val="003B1775"/>
    <w:rsid w:val="003B1D41"/>
    <w:rsid w:val="003B2F83"/>
    <w:rsid w:val="003B3315"/>
    <w:rsid w:val="003B4775"/>
    <w:rsid w:val="003B56B1"/>
    <w:rsid w:val="003C028E"/>
    <w:rsid w:val="003C033B"/>
    <w:rsid w:val="003C0914"/>
    <w:rsid w:val="003C0950"/>
    <w:rsid w:val="003C0B91"/>
    <w:rsid w:val="003C21EB"/>
    <w:rsid w:val="003C396B"/>
    <w:rsid w:val="003C4565"/>
    <w:rsid w:val="003C5F32"/>
    <w:rsid w:val="003C7E46"/>
    <w:rsid w:val="003D167C"/>
    <w:rsid w:val="003D3852"/>
    <w:rsid w:val="003D4194"/>
    <w:rsid w:val="003D440B"/>
    <w:rsid w:val="003D4569"/>
    <w:rsid w:val="003D47D1"/>
    <w:rsid w:val="003D4C5C"/>
    <w:rsid w:val="003D4D43"/>
    <w:rsid w:val="003D4E99"/>
    <w:rsid w:val="003D57CA"/>
    <w:rsid w:val="003D7B25"/>
    <w:rsid w:val="003E0618"/>
    <w:rsid w:val="003E0B0C"/>
    <w:rsid w:val="003E0D9D"/>
    <w:rsid w:val="003E17AC"/>
    <w:rsid w:val="003E1E76"/>
    <w:rsid w:val="003E31E1"/>
    <w:rsid w:val="003E32E8"/>
    <w:rsid w:val="003E4500"/>
    <w:rsid w:val="003E46AA"/>
    <w:rsid w:val="003E5AB5"/>
    <w:rsid w:val="003E65CE"/>
    <w:rsid w:val="003E68CB"/>
    <w:rsid w:val="003E7EC9"/>
    <w:rsid w:val="003F09C8"/>
    <w:rsid w:val="003F0A2C"/>
    <w:rsid w:val="003F0A5B"/>
    <w:rsid w:val="003F0D30"/>
    <w:rsid w:val="003F2DA4"/>
    <w:rsid w:val="003F42C2"/>
    <w:rsid w:val="003F4975"/>
    <w:rsid w:val="003F5509"/>
    <w:rsid w:val="003F5719"/>
    <w:rsid w:val="003F5C6E"/>
    <w:rsid w:val="00400FD4"/>
    <w:rsid w:val="00401FF1"/>
    <w:rsid w:val="00402290"/>
    <w:rsid w:val="00402B9A"/>
    <w:rsid w:val="00403CEF"/>
    <w:rsid w:val="00403D0D"/>
    <w:rsid w:val="004048CD"/>
    <w:rsid w:val="00404B4B"/>
    <w:rsid w:val="00404D6C"/>
    <w:rsid w:val="0040572F"/>
    <w:rsid w:val="00410A0F"/>
    <w:rsid w:val="00411CCF"/>
    <w:rsid w:val="00411FA4"/>
    <w:rsid w:val="00412139"/>
    <w:rsid w:val="0041344A"/>
    <w:rsid w:val="0041443A"/>
    <w:rsid w:val="00414B67"/>
    <w:rsid w:val="00415D65"/>
    <w:rsid w:val="004168F5"/>
    <w:rsid w:val="004169B2"/>
    <w:rsid w:val="0042000D"/>
    <w:rsid w:val="00420688"/>
    <w:rsid w:val="00420A0C"/>
    <w:rsid w:val="00420A6D"/>
    <w:rsid w:val="00421D65"/>
    <w:rsid w:val="004228C6"/>
    <w:rsid w:val="00426AB5"/>
    <w:rsid w:val="00427C47"/>
    <w:rsid w:val="004333AA"/>
    <w:rsid w:val="00434202"/>
    <w:rsid w:val="00437A4A"/>
    <w:rsid w:val="00437FF0"/>
    <w:rsid w:val="004412C7"/>
    <w:rsid w:val="0044465E"/>
    <w:rsid w:val="00445452"/>
    <w:rsid w:val="0044673E"/>
    <w:rsid w:val="00446CF6"/>
    <w:rsid w:val="00452C34"/>
    <w:rsid w:val="0045344F"/>
    <w:rsid w:val="004552C7"/>
    <w:rsid w:val="00456B1B"/>
    <w:rsid w:val="004601DB"/>
    <w:rsid w:val="0046037C"/>
    <w:rsid w:val="00461D5F"/>
    <w:rsid w:val="00462716"/>
    <w:rsid w:val="00462A72"/>
    <w:rsid w:val="00463B70"/>
    <w:rsid w:val="00464428"/>
    <w:rsid w:val="0046522A"/>
    <w:rsid w:val="00466E6B"/>
    <w:rsid w:val="004678E1"/>
    <w:rsid w:val="00472031"/>
    <w:rsid w:val="00472A05"/>
    <w:rsid w:val="004735B0"/>
    <w:rsid w:val="00474379"/>
    <w:rsid w:val="00474DF0"/>
    <w:rsid w:val="004807A1"/>
    <w:rsid w:val="0048096E"/>
    <w:rsid w:val="0048332A"/>
    <w:rsid w:val="004834DA"/>
    <w:rsid w:val="004862E4"/>
    <w:rsid w:val="004869FB"/>
    <w:rsid w:val="004901C2"/>
    <w:rsid w:val="00491059"/>
    <w:rsid w:val="00491E83"/>
    <w:rsid w:val="00492DA1"/>
    <w:rsid w:val="00492F4F"/>
    <w:rsid w:val="00494F6F"/>
    <w:rsid w:val="00495573"/>
    <w:rsid w:val="004957F3"/>
    <w:rsid w:val="004A0A7D"/>
    <w:rsid w:val="004A1007"/>
    <w:rsid w:val="004A1BA6"/>
    <w:rsid w:val="004A2B17"/>
    <w:rsid w:val="004A4B3D"/>
    <w:rsid w:val="004A5F7B"/>
    <w:rsid w:val="004A688B"/>
    <w:rsid w:val="004A6F25"/>
    <w:rsid w:val="004B1537"/>
    <w:rsid w:val="004B1D75"/>
    <w:rsid w:val="004B5087"/>
    <w:rsid w:val="004B7962"/>
    <w:rsid w:val="004C07AE"/>
    <w:rsid w:val="004C1D6F"/>
    <w:rsid w:val="004C2074"/>
    <w:rsid w:val="004C26E4"/>
    <w:rsid w:val="004C288B"/>
    <w:rsid w:val="004C2A9B"/>
    <w:rsid w:val="004C5F61"/>
    <w:rsid w:val="004C60F7"/>
    <w:rsid w:val="004C6B06"/>
    <w:rsid w:val="004D3687"/>
    <w:rsid w:val="004D511D"/>
    <w:rsid w:val="004D6B04"/>
    <w:rsid w:val="004E028F"/>
    <w:rsid w:val="004E1614"/>
    <w:rsid w:val="004E1C6D"/>
    <w:rsid w:val="004E262C"/>
    <w:rsid w:val="004E2881"/>
    <w:rsid w:val="004E31D6"/>
    <w:rsid w:val="004E4CD9"/>
    <w:rsid w:val="004E53C9"/>
    <w:rsid w:val="004E5957"/>
    <w:rsid w:val="004E7017"/>
    <w:rsid w:val="004E7F6F"/>
    <w:rsid w:val="004F1B81"/>
    <w:rsid w:val="004F2001"/>
    <w:rsid w:val="004F2636"/>
    <w:rsid w:val="004F3EA2"/>
    <w:rsid w:val="004F41B8"/>
    <w:rsid w:val="004F4305"/>
    <w:rsid w:val="004F4855"/>
    <w:rsid w:val="004F5216"/>
    <w:rsid w:val="004F6A76"/>
    <w:rsid w:val="004F7772"/>
    <w:rsid w:val="004F7C13"/>
    <w:rsid w:val="004F7EE9"/>
    <w:rsid w:val="005002F9"/>
    <w:rsid w:val="00500FC3"/>
    <w:rsid w:val="00501CE9"/>
    <w:rsid w:val="00501FDB"/>
    <w:rsid w:val="00502D72"/>
    <w:rsid w:val="005039D4"/>
    <w:rsid w:val="00503A89"/>
    <w:rsid w:val="00504480"/>
    <w:rsid w:val="00505BCA"/>
    <w:rsid w:val="00506F44"/>
    <w:rsid w:val="00507E31"/>
    <w:rsid w:val="00510646"/>
    <w:rsid w:val="00512ADF"/>
    <w:rsid w:val="005146B1"/>
    <w:rsid w:val="005148D7"/>
    <w:rsid w:val="0051610E"/>
    <w:rsid w:val="00516128"/>
    <w:rsid w:val="00516956"/>
    <w:rsid w:val="00516EE3"/>
    <w:rsid w:val="005175AF"/>
    <w:rsid w:val="005200EF"/>
    <w:rsid w:val="0052048C"/>
    <w:rsid w:val="005206EA"/>
    <w:rsid w:val="00520F94"/>
    <w:rsid w:val="0052192D"/>
    <w:rsid w:val="00522DF1"/>
    <w:rsid w:val="00522EF7"/>
    <w:rsid w:val="005237C6"/>
    <w:rsid w:val="005237C8"/>
    <w:rsid w:val="005302B3"/>
    <w:rsid w:val="00531346"/>
    <w:rsid w:val="0053187C"/>
    <w:rsid w:val="00532EB3"/>
    <w:rsid w:val="005346A1"/>
    <w:rsid w:val="0053534C"/>
    <w:rsid w:val="00540637"/>
    <w:rsid w:val="00543663"/>
    <w:rsid w:val="0054616A"/>
    <w:rsid w:val="0054658E"/>
    <w:rsid w:val="00546D1C"/>
    <w:rsid w:val="005470B4"/>
    <w:rsid w:val="00547E7F"/>
    <w:rsid w:val="005507D2"/>
    <w:rsid w:val="0055122B"/>
    <w:rsid w:val="00552FF1"/>
    <w:rsid w:val="00553413"/>
    <w:rsid w:val="00553542"/>
    <w:rsid w:val="0055418E"/>
    <w:rsid w:val="0055425E"/>
    <w:rsid w:val="005542DF"/>
    <w:rsid w:val="005552CF"/>
    <w:rsid w:val="00556D65"/>
    <w:rsid w:val="00557E49"/>
    <w:rsid w:val="00560B7F"/>
    <w:rsid w:val="005614AF"/>
    <w:rsid w:val="005616B8"/>
    <w:rsid w:val="00561D59"/>
    <w:rsid w:val="00562774"/>
    <w:rsid w:val="00563463"/>
    <w:rsid w:val="005639E6"/>
    <w:rsid w:val="00564E14"/>
    <w:rsid w:val="00565018"/>
    <w:rsid w:val="005656C8"/>
    <w:rsid w:val="0056742F"/>
    <w:rsid w:val="005674B9"/>
    <w:rsid w:val="00567656"/>
    <w:rsid w:val="005677C6"/>
    <w:rsid w:val="00570622"/>
    <w:rsid w:val="00570F64"/>
    <w:rsid w:val="00572F49"/>
    <w:rsid w:val="00574833"/>
    <w:rsid w:val="00575325"/>
    <w:rsid w:val="005757B0"/>
    <w:rsid w:val="00577416"/>
    <w:rsid w:val="00577FFC"/>
    <w:rsid w:val="00581985"/>
    <w:rsid w:val="00581D00"/>
    <w:rsid w:val="00585B2B"/>
    <w:rsid w:val="00585F9A"/>
    <w:rsid w:val="00586E38"/>
    <w:rsid w:val="00587290"/>
    <w:rsid w:val="00590F16"/>
    <w:rsid w:val="0059133A"/>
    <w:rsid w:val="00592167"/>
    <w:rsid w:val="00592E12"/>
    <w:rsid w:val="005939E5"/>
    <w:rsid w:val="00593F9A"/>
    <w:rsid w:val="005947E1"/>
    <w:rsid w:val="00596EDE"/>
    <w:rsid w:val="005A04E3"/>
    <w:rsid w:val="005A0CFD"/>
    <w:rsid w:val="005A7203"/>
    <w:rsid w:val="005A7ECA"/>
    <w:rsid w:val="005B04B0"/>
    <w:rsid w:val="005B1330"/>
    <w:rsid w:val="005B162C"/>
    <w:rsid w:val="005B17A8"/>
    <w:rsid w:val="005B1AD8"/>
    <w:rsid w:val="005B275D"/>
    <w:rsid w:val="005B2AAD"/>
    <w:rsid w:val="005B330F"/>
    <w:rsid w:val="005B3C93"/>
    <w:rsid w:val="005B4FA6"/>
    <w:rsid w:val="005B546A"/>
    <w:rsid w:val="005B7E39"/>
    <w:rsid w:val="005C38CA"/>
    <w:rsid w:val="005C38E7"/>
    <w:rsid w:val="005C3FA0"/>
    <w:rsid w:val="005C4BD9"/>
    <w:rsid w:val="005C4F4E"/>
    <w:rsid w:val="005C5724"/>
    <w:rsid w:val="005C6D24"/>
    <w:rsid w:val="005C7A1B"/>
    <w:rsid w:val="005C7C74"/>
    <w:rsid w:val="005D0B50"/>
    <w:rsid w:val="005D0BE0"/>
    <w:rsid w:val="005D0D88"/>
    <w:rsid w:val="005D3238"/>
    <w:rsid w:val="005D3A1F"/>
    <w:rsid w:val="005D3E13"/>
    <w:rsid w:val="005D61FF"/>
    <w:rsid w:val="005D71E7"/>
    <w:rsid w:val="005D7309"/>
    <w:rsid w:val="005E15DD"/>
    <w:rsid w:val="005E2C34"/>
    <w:rsid w:val="005E3770"/>
    <w:rsid w:val="005E6D76"/>
    <w:rsid w:val="005E7B97"/>
    <w:rsid w:val="005F03C4"/>
    <w:rsid w:val="005F161F"/>
    <w:rsid w:val="005F25FA"/>
    <w:rsid w:val="005F3E26"/>
    <w:rsid w:val="005F4A0F"/>
    <w:rsid w:val="005F52B8"/>
    <w:rsid w:val="005F585B"/>
    <w:rsid w:val="005F5AFC"/>
    <w:rsid w:val="005F5BF9"/>
    <w:rsid w:val="005F6236"/>
    <w:rsid w:val="005F73E8"/>
    <w:rsid w:val="005F79E4"/>
    <w:rsid w:val="00600615"/>
    <w:rsid w:val="0060090B"/>
    <w:rsid w:val="0060121F"/>
    <w:rsid w:val="00601795"/>
    <w:rsid w:val="00601A1A"/>
    <w:rsid w:val="00602955"/>
    <w:rsid w:val="00602DA4"/>
    <w:rsid w:val="006038F7"/>
    <w:rsid w:val="00603D11"/>
    <w:rsid w:val="00607745"/>
    <w:rsid w:val="00611735"/>
    <w:rsid w:val="00611C98"/>
    <w:rsid w:val="0061226A"/>
    <w:rsid w:val="00613C2C"/>
    <w:rsid w:val="00614BF7"/>
    <w:rsid w:val="00615504"/>
    <w:rsid w:val="00617DAF"/>
    <w:rsid w:val="00620A41"/>
    <w:rsid w:val="00620CBC"/>
    <w:rsid w:val="00620E4D"/>
    <w:rsid w:val="0062161E"/>
    <w:rsid w:val="00622E75"/>
    <w:rsid w:val="00624655"/>
    <w:rsid w:val="006262FD"/>
    <w:rsid w:val="00631F68"/>
    <w:rsid w:val="00634476"/>
    <w:rsid w:val="0063614F"/>
    <w:rsid w:val="0063628A"/>
    <w:rsid w:val="0063686C"/>
    <w:rsid w:val="00637F89"/>
    <w:rsid w:val="00637FF1"/>
    <w:rsid w:val="006405C6"/>
    <w:rsid w:val="0064243F"/>
    <w:rsid w:val="00646411"/>
    <w:rsid w:val="00646507"/>
    <w:rsid w:val="00650989"/>
    <w:rsid w:val="00650F78"/>
    <w:rsid w:val="00651275"/>
    <w:rsid w:val="00651934"/>
    <w:rsid w:val="00651C61"/>
    <w:rsid w:val="00653C60"/>
    <w:rsid w:val="00653C69"/>
    <w:rsid w:val="00653DA5"/>
    <w:rsid w:val="006543CF"/>
    <w:rsid w:val="0065444D"/>
    <w:rsid w:val="00654A51"/>
    <w:rsid w:val="00655354"/>
    <w:rsid w:val="00655AF0"/>
    <w:rsid w:val="00657143"/>
    <w:rsid w:val="00660D91"/>
    <w:rsid w:val="006612C4"/>
    <w:rsid w:val="00661E9D"/>
    <w:rsid w:val="00663229"/>
    <w:rsid w:val="00665DCD"/>
    <w:rsid w:val="00666220"/>
    <w:rsid w:val="00666567"/>
    <w:rsid w:val="00666AA6"/>
    <w:rsid w:val="00667D9A"/>
    <w:rsid w:val="00670114"/>
    <w:rsid w:val="00672AE9"/>
    <w:rsid w:val="00672EFD"/>
    <w:rsid w:val="00673134"/>
    <w:rsid w:val="00675089"/>
    <w:rsid w:val="006758C9"/>
    <w:rsid w:val="00676986"/>
    <w:rsid w:val="00676C10"/>
    <w:rsid w:val="00677D78"/>
    <w:rsid w:val="00680DB7"/>
    <w:rsid w:val="00681355"/>
    <w:rsid w:val="006814F1"/>
    <w:rsid w:val="006816CB"/>
    <w:rsid w:val="00682BEF"/>
    <w:rsid w:val="006833BA"/>
    <w:rsid w:val="00690624"/>
    <w:rsid w:val="00692D98"/>
    <w:rsid w:val="006936E0"/>
    <w:rsid w:val="0069394A"/>
    <w:rsid w:val="0069522A"/>
    <w:rsid w:val="006A07FB"/>
    <w:rsid w:val="006A163C"/>
    <w:rsid w:val="006A1658"/>
    <w:rsid w:val="006A16E5"/>
    <w:rsid w:val="006A23EA"/>
    <w:rsid w:val="006A4D6B"/>
    <w:rsid w:val="006A6739"/>
    <w:rsid w:val="006A67EC"/>
    <w:rsid w:val="006A69E8"/>
    <w:rsid w:val="006A77BD"/>
    <w:rsid w:val="006B091C"/>
    <w:rsid w:val="006B15AA"/>
    <w:rsid w:val="006B1E52"/>
    <w:rsid w:val="006B2D58"/>
    <w:rsid w:val="006B3315"/>
    <w:rsid w:val="006B3343"/>
    <w:rsid w:val="006B3442"/>
    <w:rsid w:val="006B3FD7"/>
    <w:rsid w:val="006B55F0"/>
    <w:rsid w:val="006B5B48"/>
    <w:rsid w:val="006B5B89"/>
    <w:rsid w:val="006B620C"/>
    <w:rsid w:val="006B72BD"/>
    <w:rsid w:val="006C3B24"/>
    <w:rsid w:val="006C50F4"/>
    <w:rsid w:val="006D0A2F"/>
    <w:rsid w:val="006D441D"/>
    <w:rsid w:val="006D5315"/>
    <w:rsid w:val="006D56E6"/>
    <w:rsid w:val="006D7691"/>
    <w:rsid w:val="006D794D"/>
    <w:rsid w:val="006D7E16"/>
    <w:rsid w:val="006D7E9F"/>
    <w:rsid w:val="006E0DBC"/>
    <w:rsid w:val="006E1155"/>
    <w:rsid w:val="006E1196"/>
    <w:rsid w:val="006E1326"/>
    <w:rsid w:val="006E192F"/>
    <w:rsid w:val="006E259D"/>
    <w:rsid w:val="006E25F6"/>
    <w:rsid w:val="006E4E6E"/>
    <w:rsid w:val="006E63FB"/>
    <w:rsid w:val="006F0A6E"/>
    <w:rsid w:val="006F1C04"/>
    <w:rsid w:val="006F29FF"/>
    <w:rsid w:val="006F42A3"/>
    <w:rsid w:val="006F45B3"/>
    <w:rsid w:val="006F5410"/>
    <w:rsid w:val="006F5FCB"/>
    <w:rsid w:val="006F6305"/>
    <w:rsid w:val="006F630E"/>
    <w:rsid w:val="006F64E0"/>
    <w:rsid w:val="006F68F6"/>
    <w:rsid w:val="006F6B00"/>
    <w:rsid w:val="006F6ED4"/>
    <w:rsid w:val="006F750D"/>
    <w:rsid w:val="006F75F0"/>
    <w:rsid w:val="006F7CAA"/>
    <w:rsid w:val="006F7D17"/>
    <w:rsid w:val="0070011A"/>
    <w:rsid w:val="00701228"/>
    <w:rsid w:val="00701807"/>
    <w:rsid w:val="0070284F"/>
    <w:rsid w:val="00703F58"/>
    <w:rsid w:val="007042AF"/>
    <w:rsid w:val="00704310"/>
    <w:rsid w:val="0070465B"/>
    <w:rsid w:val="0070492A"/>
    <w:rsid w:val="0070545D"/>
    <w:rsid w:val="007067B6"/>
    <w:rsid w:val="00706F29"/>
    <w:rsid w:val="00707196"/>
    <w:rsid w:val="00707C55"/>
    <w:rsid w:val="007122EF"/>
    <w:rsid w:val="00712D50"/>
    <w:rsid w:val="00713142"/>
    <w:rsid w:val="007141D4"/>
    <w:rsid w:val="00714BA6"/>
    <w:rsid w:val="007153B7"/>
    <w:rsid w:val="00715A3D"/>
    <w:rsid w:val="00715F67"/>
    <w:rsid w:val="007173F8"/>
    <w:rsid w:val="00717AB3"/>
    <w:rsid w:val="007200FC"/>
    <w:rsid w:val="00720DDE"/>
    <w:rsid w:val="0072106F"/>
    <w:rsid w:val="00721202"/>
    <w:rsid w:val="00721A17"/>
    <w:rsid w:val="00722E9A"/>
    <w:rsid w:val="00723348"/>
    <w:rsid w:val="007244B4"/>
    <w:rsid w:val="00725CD8"/>
    <w:rsid w:val="007262B2"/>
    <w:rsid w:val="00727D71"/>
    <w:rsid w:val="00730CBD"/>
    <w:rsid w:val="007310F4"/>
    <w:rsid w:val="00731509"/>
    <w:rsid w:val="0073362A"/>
    <w:rsid w:val="007336E7"/>
    <w:rsid w:val="007354D8"/>
    <w:rsid w:val="00735C89"/>
    <w:rsid w:val="0073674B"/>
    <w:rsid w:val="00740396"/>
    <w:rsid w:val="00741D5D"/>
    <w:rsid w:val="00744C3C"/>
    <w:rsid w:val="007476FC"/>
    <w:rsid w:val="00750830"/>
    <w:rsid w:val="007521F2"/>
    <w:rsid w:val="00752ECE"/>
    <w:rsid w:val="00753909"/>
    <w:rsid w:val="00753B80"/>
    <w:rsid w:val="007540A6"/>
    <w:rsid w:val="00755605"/>
    <w:rsid w:val="007569E2"/>
    <w:rsid w:val="00756A0E"/>
    <w:rsid w:val="00756BCA"/>
    <w:rsid w:val="00756E50"/>
    <w:rsid w:val="007611D9"/>
    <w:rsid w:val="00761993"/>
    <w:rsid w:val="00764FD7"/>
    <w:rsid w:val="0077054E"/>
    <w:rsid w:val="00771CA4"/>
    <w:rsid w:val="007740D9"/>
    <w:rsid w:val="00777ECB"/>
    <w:rsid w:val="00780B63"/>
    <w:rsid w:val="0078147D"/>
    <w:rsid w:val="00782131"/>
    <w:rsid w:val="00784AD5"/>
    <w:rsid w:val="00784F0B"/>
    <w:rsid w:val="00785382"/>
    <w:rsid w:val="0078563E"/>
    <w:rsid w:val="00785F4F"/>
    <w:rsid w:val="00786537"/>
    <w:rsid w:val="007868B3"/>
    <w:rsid w:val="007902DE"/>
    <w:rsid w:val="0079040D"/>
    <w:rsid w:val="00790825"/>
    <w:rsid w:val="00791E3B"/>
    <w:rsid w:val="00792B99"/>
    <w:rsid w:val="007934C0"/>
    <w:rsid w:val="007934EA"/>
    <w:rsid w:val="007936B6"/>
    <w:rsid w:val="00795B3E"/>
    <w:rsid w:val="00796486"/>
    <w:rsid w:val="00796E60"/>
    <w:rsid w:val="007A1632"/>
    <w:rsid w:val="007A1ACD"/>
    <w:rsid w:val="007A1AFC"/>
    <w:rsid w:val="007A1CCC"/>
    <w:rsid w:val="007A5557"/>
    <w:rsid w:val="007A5680"/>
    <w:rsid w:val="007A5EF1"/>
    <w:rsid w:val="007A6287"/>
    <w:rsid w:val="007A6EF9"/>
    <w:rsid w:val="007A7B9E"/>
    <w:rsid w:val="007B012B"/>
    <w:rsid w:val="007B2434"/>
    <w:rsid w:val="007B2ED4"/>
    <w:rsid w:val="007B312D"/>
    <w:rsid w:val="007B380D"/>
    <w:rsid w:val="007B38B0"/>
    <w:rsid w:val="007B40C7"/>
    <w:rsid w:val="007B4703"/>
    <w:rsid w:val="007B489D"/>
    <w:rsid w:val="007B4CC2"/>
    <w:rsid w:val="007B5D97"/>
    <w:rsid w:val="007B6341"/>
    <w:rsid w:val="007C10F5"/>
    <w:rsid w:val="007C1716"/>
    <w:rsid w:val="007C1E65"/>
    <w:rsid w:val="007C343A"/>
    <w:rsid w:val="007C442B"/>
    <w:rsid w:val="007C4876"/>
    <w:rsid w:val="007C4888"/>
    <w:rsid w:val="007C5252"/>
    <w:rsid w:val="007C630B"/>
    <w:rsid w:val="007C6663"/>
    <w:rsid w:val="007C6C4B"/>
    <w:rsid w:val="007C6EE5"/>
    <w:rsid w:val="007C7D57"/>
    <w:rsid w:val="007D0798"/>
    <w:rsid w:val="007D25D7"/>
    <w:rsid w:val="007D4677"/>
    <w:rsid w:val="007D4DAC"/>
    <w:rsid w:val="007D6676"/>
    <w:rsid w:val="007E0779"/>
    <w:rsid w:val="007E0EDF"/>
    <w:rsid w:val="007E1720"/>
    <w:rsid w:val="007E1842"/>
    <w:rsid w:val="007E2CC9"/>
    <w:rsid w:val="007E4411"/>
    <w:rsid w:val="007E4C38"/>
    <w:rsid w:val="007E5A05"/>
    <w:rsid w:val="007E6D2C"/>
    <w:rsid w:val="007E7FE2"/>
    <w:rsid w:val="007F1CB9"/>
    <w:rsid w:val="007F262A"/>
    <w:rsid w:val="007F2B36"/>
    <w:rsid w:val="007F3401"/>
    <w:rsid w:val="007F63B3"/>
    <w:rsid w:val="007F6D1C"/>
    <w:rsid w:val="00800BAB"/>
    <w:rsid w:val="00800BD7"/>
    <w:rsid w:val="008010C5"/>
    <w:rsid w:val="008020C6"/>
    <w:rsid w:val="008022FA"/>
    <w:rsid w:val="0080274E"/>
    <w:rsid w:val="00803F1C"/>
    <w:rsid w:val="00806DC8"/>
    <w:rsid w:val="00810668"/>
    <w:rsid w:val="00811416"/>
    <w:rsid w:val="00811B70"/>
    <w:rsid w:val="00812311"/>
    <w:rsid w:val="00812AC1"/>
    <w:rsid w:val="00813158"/>
    <w:rsid w:val="008140C5"/>
    <w:rsid w:val="008143A4"/>
    <w:rsid w:val="00815024"/>
    <w:rsid w:val="00815B27"/>
    <w:rsid w:val="00815B66"/>
    <w:rsid w:val="008204C1"/>
    <w:rsid w:val="008204EE"/>
    <w:rsid w:val="00820EED"/>
    <w:rsid w:val="00821D5E"/>
    <w:rsid w:val="00822B2E"/>
    <w:rsid w:val="0082398E"/>
    <w:rsid w:val="00823EF6"/>
    <w:rsid w:val="00825FE1"/>
    <w:rsid w:val="00826081"/>
    <w:rsid w:val="008261EE"/>
    <w:rsid w:val="00826EAB"/>
    <w:rsid w:val="0082744C"/>
    <w:rsid w:val="00827EDB"/>
    <w:rsid w:val="00831EC6"/>
    <w:rsid w:val="00836139"/>
    <w:rsid w:val="0083674C"/>
    <w:rsid w:val="00837808"/>
    <w:rsid w:val="008403C9"/>
    <w:rsid w:val="00842756"/>
    <w:rsid w:val="00843506"/>
    <w:rsid w:val="00844724"/>
    <w:rsid w:val="008461EF"/>
    <w:rsid w:val="008464FC"/>
    <w:rsid w:val="00846605"/>
    <w:rsid w:val="00847227"/>
    <w:rsid w:val="0084795B"/>
    <w:rsid w:val="00852136"/>
    <w:rsid w:val="0085439D"/>
    <w:rsid w:val="00854E40"/>
    <w:rsid w:val="00854EA1"/>
    <w:rsid w:val="00857422"/>
    <w:rsid w:val="008578EF"/>
    <w:rsid w:val="00861AEA"/>
    <w:rsid w:val="00862A81"/>
    <w:rsid w:val="00864574"/>
    <w:rsid w:val="008649BE"/>
    <w:rsid w:val="0086558F"/>
    <w:rsid w:val="00865639"/>
    <w:rsid w:val="00865D59"/>
    <w:rsid w:val="00865E9A"/>
    <w:rsid w:val="00867C06"/>
    <w:rsid w:val="008706D7"/>
    <w:rsid w:val="00875CBF"/>
    <w:rsid w:val="008803EC"/>
    <w:rsid w:val="00881880"/>
    <w:rsid w:val="00882265"/>
    <w:rsid w:val="00882C13"/>
    <w:rsid w:val="00884AAA"/>
    <w:rsid w:val="00885016"/>
    <w:rsid w:val="008858E8"/>
    <w:rsid w:val="008861AA"/>
    <w:rsid w:val="00886D79"/>
    <w:rsid w:val="00887C61"/>
    <w:rsid w:val="00891549"/>
    <w:rsid w:val="0089183E"/>
    <w:rsid w:val="008921A0"/>
    <w:rsid w:val="00892468"/>
    <w:rsid w:val="0089251C"/>
    <w:rsid w:val="008931E8"/>
    <w:rsid w:val="00894DF6"/>
    <w:rsid w:val="00895C62"/>
    <w:rsid w:val="00895EC3"/>
    <w:rsid w:val="0089758C"/>
    <w:rsid w:val="0089770A"/>
    <w:rsid w:val="00897B47"/>
    <w:rsid w:val="008A10C6"/>
    <w:rsid w:val="008A3837"/>
    <w:rsid w:val="008A4D71"/>
    <w:rsid w:val="008A688B"/>
    <w:rsid w:val="008A72E3"/>
    <w:rsid w:val="008B02CE"/>
    <w:rsid w:val="008B18AF"/>
    <w:rsid w:val="008B3225"/>
    <w:rsid w:val="008B4259"/>
    <w:rsid w:val="008B495E"/>
    <w:rsid w:val="008B4FE3"/>
    <w:rsid w:val="008B6E9C"/>
    <w:rsid w:val="008C1423"/>
    <w:rsid w:val="008C24EA"/>
    <w:rsid w:val="008C416A"/>
    <w:rsid w:val="008C4D4A"/>
    <w:rsid w:val="008C530D"/>
    <w:rsid w:val="008C623A"/>
    <w:rsid w:val="008C7886"/>
    <w:rsid w:val="008C78D3"/>
    <w:rsid w:val="008D1027"/>
    <w:rsid w:val="008D26F8"/>
    <w:rsid w:val="008D31CE"/>
    <w:rsid w:val="008D5E9F"/>
    <w:rsid w:val="008D6254"/>
    <w:rsid w:val="008D670F"/>
    <w:rsid w:val="008D7C4D"/>
    <w:rsid w:val="008D7F87"/>
    <w:rsid w:val="008E02A6"/>
    <w:rsid w:val="008E221E"/>
    <w:rsid w:val="008E2F1A"/>
    <w:rsid w:val="008E41DA"/>
    <w:rsid w:val="008E428C"/>
    <w:rsid w:val="008E7F43"/>
    <w:rsid w:val="008F2651"/>
    <w:rsid w:val="008F459E"/>
    <w:rsid w:val="008F5AD6"/>
    <w:rsid w:val="008F6D29"/>
    <w:rsid w:val="00900971"/>
    <w:rsid w:val="00901756"/>
    <w:rsid w:val="00901AD2"/>
    <w:rsid w:val="00902503"/>
    <w:rsid w:val="009027BB"/>
    <w:rsid w:val="009033AF"/>
    <w:rsid w:val="00905A31"/>
    <w:rsid w:val="00905DD8"/>
    <w:rsid w:val="00906D46"/>
    <w:rsid w:val="00907021"/>
    <w:rsid w:val="00907DD0"/>
    <w:rsid w:val="00910783"/>
    <w:rsid w:val="00911EC6"/>
    <w:rsid w:val="00916598"/>
    <w:rsid w:val="00920434"/>
    <w:rsid w:val="00920CCF"/>
    <w:rsid w:val="00923316"/>
    <w:rsid w:val="00923F4E"/>
    <w:rsid w:val="00924D81"/>
    <w:rsid w:val="00924E47"/>
    <w:rsid w:val="009254A0"/>
    <w:rsid w:val="0092571E"/>
    <w:rsid w:val="00925BAB"/>
    <w:rsid w:val="00925FD0"/>
    <w:rsid w:val="00926475"/>
    <w:rsid w:val="009265A8"/>
    <w:rsid w:val="009267D0"/>
    <w:rsid w:val="009279D6"/>
    <w:rsid w:val="00930E8A"/>
    <w:rsid w:val="00931157"/>
    <w:rsid w:val="00931E4C"/>
    <w:rsid w:val="0093302E"/>
    <w:rsid w:val="0093313C"/>
    <w:rsid w:val="00937684"/>
    <w:rsid w:val="009403E4"/>
    <w:rsid w:val="00940D40"/>
    <w:rsid w:val="00941006"/>
    <w:rsid w:val="00941EDC"/>
    <w:rsid w:val="009434DD"/>
    <w:rsid w:val="00943E85"/>
    <w:rsid w:val="0094450D"/>
    <w:rsid w:val="00944A10"/>
    <w:rsid w:val="00944DC0"/>
    <w:rsid w:val="00946BE9"/>
    <w:rsid w:val="00947425"/>
    <w:rsid w:val="00947B7D"/>
    <w:rsid w:val="00950408"/>
    <w:rsid w:val="009517C5"/>
    <w:rsid w:val="00951AA3"/>
    <w:rsid w:val="00952C34"/>
    <w:rsid w:val="0095402C"/>
    <w:rsid w:val="009546F9"/>
    <w:rsid w:val="00955780"/>
    <w:rsid w:val="009574CA"/>
    <w:rsid w:val="0096186B"/>
    <w:rsid w:val="00961A18"/>
    <w:rsid w:val="009637E7"/>
    <w:rsid w:val="00963F67"/>
    <w:rsid w:val="009648F7"/>
    <w:rsid w:val="0096497B"/>
    <w:rsid w:val="00965296"/>
    <w:rsid w:val="00966AF3"/>
    <w:rsid w:val="009676EC"/>
    <w:rsid w:val="009701F8"/>
    <w:rsid w:val="00970E3F"/>
    <w:rsid w:val="00971014"/>
    <w:rsid w:val="00971438"/>
    <w:rsid w:val="0097318C"/>
    <w:rsid w:val="00973CE9"/>
    <w:rsid w:val="0097493D"/>
    <w:rsid w:val="00974F58"/>
    <w:rsid w:val="009774CC"/>
    <w:rsid w:val="00977785"/>
    <w:rsid w:val="009802FF"/>
    <w:rsid w:val="009832A8"/>
    <w:rsid w:val="00984225"/>
    <w:rsid w:val="00984DA7"/>
    <w:rsid w:val="00985253"/>
    <w:rsid w:val="00985D6D"/>
    <w:rsid w:val="00986275"/>
    <w:rsid w:val="00986A97"/>
    <w:rsid w:val="00986F2B"/>
    <w:rsid w:val="00990842"/>
    <w:rsid w:val="00991BA8"/>
    <w:rsid w:val="00992174"/>
    <w:rsid w:val="00992B55"/>
    <w:rsid w:val="00993DC7"/>
    <w:rsid w:val="00993EC7"/>
    <w:rsid w:val="00994DFF"/>
    <w:rsid w:val="00995FC3"/>
    <w:rsid w:val="00996DD1"/>
    <w:rsid w:val="00997B03"/>
    <w:rsid w:val="00997E8A"/>
    <w:rsid w:val="009A1255"/>
    <w:rsid w:val="009A2468"/>
    <w:rsid w:val="009A3746"/>
    <w:rsid w:val="009A3C37"/>
    <w:rsid w:val="009A408B"/>
    <w:rsid w:val="009A4D43"/>
    <w:rsid w:val="009A541C"/>
    <w:rsid w:val="009B1D2D"/>
    <w:rsid w:val="009B1D7C"/>
    <w:rsid w:val="009B2B68"/>
    <w:rsid w:val="009B3CDC"/>
    <w:rsid w:val="009B49A8"/>
    <w:rsid w:val="009B4AE4"/>
    <w:rsid w:val="009B6295"/>
    <w:rsid w:val="009B6FB2"/>
    <w:rsid w:val="009C03FE"/>
    <w:rsid w:val="009C14E4"/>
    <w:rsid w:val="009C27E2"/>
    <w:rsid w:val="009C3094"/>
    <w:rsid w:val="009C36D1"/>
    <w:rsid w:val="009C3D26"/>
    <w:rsid w:val="009C4E2F"/>
    <w:rsid w:val="009C592D"/>
    <w:rsid w:val="009C64AC"/>
    <w:rsid w:val="009D403C"/>
    <w:rsid w:val="009D408F"/>
    <w:rsid w:val="009D5446"/>
    <w:rsid w:val="009E0522"/>
    <w:rsid w:val="009E11BF"/>
    <w:rsid w:val="009E1839"/>
    <w:rsid w:val="009E2BDF"/>
    <w:rsid w:val="009E3043"/>
    <w:rsid w:val="009E3B52"/>
    <w:rsid w:val="009E3DF8"/>
    <w:rsid w:val="009E40DD"/>
    <w:rsid w:val="009E4E7E"/>
    <w:rsid w:val="009E50E3"/>
    <w:rsid w:val="009E5DF5"/>
    <w:rsid w:val="009E6B62"/>
    <w:rsid w:val="009F1B45"/>
    <w:rsid w:val="009F2F84"/>
    <w:rsid w:val="009F3110"/>
    <w:rsid w:val="009F3403"/>
    <w:rsid w:val="009F4DA2"/>
    <w:rsid w:val="009F5FDB"/>
    <w:rsid w:val="009F7AB6"/>
    <w:rsid w:val="009F7DF9"/>
    <w:rsid w:val="00A00B73"/>
    <w:rsid w:val="00A00D26"/>
    <w:rsid w:val="00A00F6E"/>
    <w:rsid w:val="00A01423"/>
    <w:rsid w:val="00A02865"/>
    <w:rsid w:val="00A02A4A"/>
    <w:rsid w:val="00A03116"/>
    <w:rsid w:val="00A03184"/>
    <w:rsid w:val="00A032D9"/>
    <w:rsid w:val="00A05B0B"/>
    <w:rsid w:val="00A0753D"/>
    <w:rsid w:val="00A11A39"/>
    <w:rsid w:val="00A11A73"/>
    <w:rsid w:val="00A1200A"/>
    <w:rsid w:val="00A12EBB"/>
    <w:rsid w:val="00A12EDB"/>
    <w:rsid w:val="00A13785"/>
    <w:rsid w:val="00A13CF4"/>
    <w:rsid w:val="00A13F73"/>
    <w:rsid w:val="00A15132"/>
    <w:rsid w:val="00A15618"/>
    <w:rsid w:val="00A21613"/>
    <w:rsid w:val="00A22995"/>
    <w:rsid w:val="00A23CFD"/>
    <w:rsid w:val="00A23E06"/>
    <w:rsid w:val="00A23E73"/>
    <w:rsid w:val="00A24109"/>
    <w:rsid w:val="00A24BF2"/>
    <w:rsid w:val="00A251E6"/>
    <w:rsid w:val="00A27289"/>
    <w:rsid w:val="00A272ED"/>
    <w:rsid w:val="00A2756A"/>
    <w:rsid w:val="00A302EE"/>
    <w:rsid w:val="00A30D37"/>
    <w:rsid w:val="00A31864"/>
    <w:rsid w:val="00A319E1"/>
    <w:rsid w:val="00A31A59"/>
    <w:rsid w:val="00A31FF4"/>
    <w:rsid w:val="00A32065"/>
    <w:rsid w:val="00A3303B"/>
    <w:rsid w:val="00A3463B"/>
    <w:rsid w:val="00A3468F"/>
    <w:rsid w:val="00A35987"/>
    <w:rsid w:val="00A365A3"/>
    <w:rsid w:val="00A375B0"/>
    <w:rsid w:val="00A37B2B"/>
    <w:rsid w:val="00A403D9"/>
    <w:rsid w:val="00A403FD"/>
    <w:rsid w:val="00A40955"/>
    <w:rsid w:val="00A41A59"/>
    <w:rsid w:val="00A423EC"/>
    <w:rsid w:val="00A42518"/>
    <w:rsid w:val="00A425A5"/>
    <w:rsid w:val="00A43080"/>
    <w:rsid w:val="00A44132"/>
    <w:rsid w:val="00A44D73"/>
    <w:rsid w:val="00A45821"/>
    <w:rsid w:val="00A45AB6"/>
    <w:rsid w:val="00A5004E"/>
    <w:rsid w:val="00A50BF0"/>
    <w:rsid w:val="00A51B9C"/>
    <w:rsid w:val="00A5377B"/>
    <w:rsid w:val="00A548A6"/>
    <w:rsid w:val="00A54CCC"/>
    <w:rsid w:val="00A55808"/>
    <w:rsid w:val="00A55D42"/>
    <w:rsid w:val="00A572AB"/>
    <w:rsid w:val="00A613B6"/>
    <w:rsid w:val="00A62790"/>
    <w:rsid w:val="00A63C5D"/>
    <w:rsid w:val="00A64525"/>
    <w:rsid w:val="00A64B30"/>
    <w:rsid w:val="00A6503F"/>
    <w:rsid w:val="00A66A23"/>
    <w:rsid w:val="00A66CB4"/>
    <w:rsid w:val="00A672FC"/>
    <w:rsid w:val="00A72C5C"/>
    <w:rsid w:val="00A73552"/>
    <w:rsid w:val="00A745EB"/>
    <w:rsid w:val="00A8074B"/>
    <w:rsid w:val="00A82B8B"/>
    <w:rsid w:val="00A82DED"/>
    <w:rsid w:val="00A82ECA"/>
    <w:rsid w:val="00A836C8"/>
    <w:rsid w:val="00A8473C"/>
    <w:rsid w:val="00A849AD"/>
    <w:rsid w:val="00A866C4"/>
    <w:rsid w:val="00A86EEE"/>
    <w:rsid w:val="00A9003C"/>
    <w:rsid w:val="00A91BAD"/>
    <w:rsid w:val="00A95214"/>
    <w:rsid w:val="00A95927"/>
    <w:rsid w:val="00A97714"/>
    <w:rsid w:val="00A97E7B"/>
    <w:rsid w:val="00AA37C3"/>
    <w:rsid w:val="00AA3EEF"/>
    <w:rsid w:val="00AA45CD"/>
    <w:rsid w:val="00AA46A6"/>
    <w:rsid w:val="00AA475D"/>
    <w:rsid w:val="00AA59A3"/>
    <w:rsid w:val="00AA5BFD"/>
    <w:rsid w:val="00AA5DAF"/>
    <w:rsid w:val="00AA6EF2"/>
    <w:rsid w:val="00AB0E90"/>
    <w:rsid w:val="00AB0ED2"/>
    <w:rsid w:val="00AB1898"/>
    <w:rsid w:val="00AB20E4"/>
    <w:rsid w:val="00AB4453"/>
    <w:rsid w:val="00AB46BE"/>
    <w:rsid w:val="00AB47E7"/>
    <w:rsid w:val="00AB4C6B"/>
    <w:rsid w:val="00AB657C"/>
    <w:rsid w:val="00AB6C4E"/>
    <w:rsid w:val="00AB7B9F"/>
    <w:rsid w:val="00AC013E"/>
    <w:rsid w:val="00AC0141"/>
    <w:rsid w:val="00AC019F"/>
    <w:rsid w:val="00AC0D6D"/>
    <w:rsid w:val="00AC1245"/>
    <w:rsid w:val="00AC1B49"/>
    <w:rsid w:val="00AC1FF1"/>
    <w:rsid w:val="00AC234E"/>
    <w:rsid w:val="00AC2CC2"/>
    <w:rsid w:val="00AC43D3"/>
    <w:rsid w:val="00AC4C42"/>
    <w:rsid w:val="00AC4F31"/>
    <w:rsid w:val="00AC5833"/>
    <w:rsid w:val="00AC5A2D"/>
    <w:rsid w:val="00AC66D4"/>
    <w:rsid w:val="00AC6AA2"/>
    <w:rsid w:val="00AC7C8E"/>
    <w:rsid w:val="00AD0672"/>
    <w:rsid w:val="00AD08CD"/>
    <w:rsid w:val="00AD0E26"/>
    <w:rsid w:val="00AD3B5F"/>
    <w:rsid w:val="00AD55EE"/>
    <w:rsid w:val="00AD6371"/>
    <w:rsid w:val="00AE1275"/>
    <w:rsid w:val="00AE214D"/>
    <w:rsid w:val="00AE22BC"/>
    <w:rsid w:val="00AE4DB9"/>
    <w:rsid w:val="00AE5017"/>
    <w:rsid w:val="00AE5729"/>
    <w:rsid w:val="00AE5A19"/>
    <w:rsid w:val="00AE6FE1"/>
    <w:rsid w:val="00AF045A"/>
    <w:rsid w:val="00AF0E99"/>
    <w:rsid w:val="00AF12BD"/>
    <w:rsid w:val="00AF33A5"/>
    <w:rsid w:val="00AF353B"/>
    <w:rsid w:val="00AF3EE1"/>
    <w:rsid w:val="00AF63C5"/>
    <w:rsid w:val="00AF63E2"/>
    <w:rsid w:val="00B00931"/>
    <w:rsid w:val="00B009FC"/>
    <w:rsid w:val="00B00D7F"/>
    <w:rsid w:val="00B00D88"/>
    <w:rsid w:val="00B00EE7"/>
    <w:rsid w:val="00B0128D"/>
    <w:rsid w:val="00B0210B"/>
    <w:rsid w:val="00B02247"/>
    <w:rsid w:val="00B03F04"/>
    <w:rsid w:val="00B03F89"/>
    <w:rsid w:val="00B0513B"/>
    <w:rsid w:val="00B05622"/>
    <w:rsid w:val="00B05709"/>
    <w:rsid w:val="00B05A3A"/>
    <w:rsid w:val="00B06E33"/>
    <w:rsid w:val="00B07780"/>
    <w:rsid w:val="00B102FE"/>
    <w:rsid w:val="00B108B0"/>
    <w:rsid w:val="00B10B02"/>
    <w:rsid w:val="00B10E39"/>
    <w:rsid w:val="00B137B4"/>
    <w:rsid w:val="00B15DFA"/>
    <w:rsid w:val="00B1648C"/>
    <w:rsid w:val="00B2035B"/>
    <w:rsid w:val="00B203F1"/>
    <w:rsid w:val="00B2200C"/>
    <w:rsid w:val="00B2233C"/>
    <w:rsid w:val="00B23F10"/>
    <w:rsid w:val="00B25190"/>
    <w:rsid w:val="00B252F1"/>
    <w:rsid w:val="00B3012D"/>
    <w:rsid w:val="00B30A8D"/>
    <w:rsid w:val="00B31E97"/>
    <w:rsid w:val="00B32342"/>
    <w:rsid w:val="00B32591"/>
    <w:rsid w:val="00B328D6"/>
    <w:rsid w:val="00B32BC2"/>
    <w:rsid w:val="00B33508"/>
    <w:rsid w:val="00B37732"/>
    <w:rsid w:val="00B37FCF"/>
    <w:rsid w:val="00B41F0D"/>
    <w:rsid w:val="00B41FAC"/>
    <w:rsid w:val="00B43761"/>
    <w:rsid w:val="00B4785C"/>
    <w:rsid w:val="00B50F67"/>
    <w:rsid w:val="00B53187"/>
    <w:rsid w:val="00B53860"/>
    <w:rsid w:val="00B54117"/>
    <w:rsid w:val="00B54197"/>
    <w:rsid w:val="00B5692F"/>
    <w:rsid w:val="00B57425"/>
    <w:rsid w:val="00B57575"/>
    <w:rsid w:val="00B6033E"/>
    <w:rsid w:val="00B603A8"/>
    <w:rsid w:val="00B605C5"/>
    <w:rsid w:val="00B60DCF"/>
    <w:rsid w:val="00B62488"/>
    <w:rsid w:val="00B62787"/>
    <w:rsid w:val="00B64403"/>
    <w:rsid w:val="00B64832"/>
    <w:rsid w:val="00B64D60"/>
    <w:rsid w:val="00B66320"/>
    <w:rsid w:val="00B66DDC"/>
    <w:rsid w:val="00B672D3"/>
    <w:rsid w:val="00B70F6A"/>
    <w:rsid w:val="00B72AA4"/>
    <w:rsid w:val="00B742C4"/>
    <w:rsid w:val="00B7437A"/>
    <w:rsid w:val="00B743DD"/>
    <w:rsid w:val="00B74509"/>
    <w:rsid w:val="00B77680"/>
    <w:rsid w:val="00B77B77"/>
    <w:rsid w:val="00B77CDE"/>
    <w:rsid w:val="00B82D2B"/>
    <w:rsid w:val="00B83316"/>
    <w:rsid w:val="00B83AFF"/>
    <w:rsid w:val="00B83B9B"/>
    <w:rsid w:val="00B84921"/>
    <w:rsid w:val="00B85596"/>
    <w:rsid w:val="00B855E3"/>
    <w:rsid w:val="00B8571B"/>
    <w:rsid w:val="00B85A9C"/>
    <w:rsid w:val="00B85CEF"/>
    <w:rsid w:val="00B85F1B"/>
    <w:rsid w:val="00B8607D"/>
    <w:rsid w:val="00B86896"/>
    <w:rsid w:val="00B870E4"/>
    <w:rsid w:val="00B87532"/>
    <w:rsid w:val="00B90DDB"/>
    <w:rsid w:val="00B90E3E"/>
    <w:rsid w:val="00B927B5"/>
    <w:rsid w:val="00B93161"/>
    <w:rsid w:val="00B93BA3"/>
    <w:rsid w:val="00B93CFE"/>
    <w:rsid w:val="00B947EF"/>
    <w:rsid w:val="00B9497F"/>
    <w:rsid w:val="00B94CAF"/>
    <w:rsid w:val="00BA0767"/>
    <w:rsid w:val="00BA0AD6"/>
    <w:rsid w:val="00BA36D9"/>
    <w:rsid w:val="00BA40B2"/>
    <w:rsid w:val="00BA5745"/>
    <w:rsid w:val="00BA5907"/>
    <w:rsid w:val="00BB2934"/>
    <w:rsid w:val="00BB4EAF"/>
    <w:rsid w:val="00BB5BE1"/>
    <w:rsid w:val="00BB5C03"/>
    <w:rsid w:val="00BB7805"/>
    <w:rsid w:val="00BB7817"/>
    <w:rsid w:val="00BB7A20"/>
    <w:rsid w:val="00BC26DA"/>
    <w:rsid w:val="00BC2711"/>
    <w:rsid w:val="00BC6B80"/>
    <w:rsid w:val="00BC753E"/>
    <w:rsid w:val="00BD005E"/>
    <w:rsid w:val="00BD01E5"/>
    <w:rsid w:val="00BD25CD"/>
    <w:rsid w:val="00BD30A8"/>
    <w:rsid w:val="00BD362D"/>
    <w:rsid w:val="00BD6246"/>
    <w:rsid w:val="00BD7FD6"/>
    <w:rsid w:val="00BE01E1"/>
    <w:rsid w:val="00BE10CA"/>
    <w:rsid w:val="00BE2025"/>
    <w:rsid w:val="00BE44BB"/>
    <w:rsid w:val="00BE4E17"/>
    <w:rsid w:val="00BE5A68"/>
    <w:rsid w:val="00BE6CDD"/>
    <w:rsid w:val="00BE7FBD"/>
    <w:rsid w:val="00BF04A5"/>
    <w:rsid w:val="00BF0A48"/>
    <w:rsid w:val="00BF198C"/>
    <w:rsid w:val="00BF273D"/>
    <w:rsid w:val="00BF3777"/>
    <w:rsid w:val="00BF37BF"/>
    <w:rsid w:val="00BF40E1"/>
    <w:rsid w:val="00BF4691"/>
    <w:rsid w:val="00BF4D5C"/>
    <w:rsid w:val="00BF5236"/>
    <w:rsid w:val="00BF7ECA"/>
    <w:rsid w:val="00C007EC"/>
    <w:rsid w:val="00C03D80"/>
    <w:rsid w:val="00C0501F"/>
    <w:rsid w:val="00C0648E"/>
    <w:rsid w:val="00C06F30"/>
    <w:rsid w:val="00C0787B"/>
    <w:rsid w:val="00C107E2"/>
    <w:rsid w:val="00C108B2"/>
    <w:rsid w:val="00C10F3F"/>
    <w:rsid w:val="00C11245"/>
    <w:rsid w:val="00C1248C"/>
    <w:rsid w:val="00C12500"/>
    <w:rsid w:val="00C13510"/>
    <w:rsid w:val="00C13733"/>
    <w:rsid w:val="00C1616A"/>
    <w:rsid w:val="00C16D44"/>
    <w:rsid w:val="00C17E9C"/>
    <w:rsid w:val="00C20228"/>
    <w:rsid w:val="00C21747"/>
    <w:rsid w:val="00C235DF"/>
    <w:rsid w:val="00C23E09"/>
    <w:rsid w:val="00C2589E"/>
    <w:rsid w:val="00C25D9F"/>
    <w:rsid w:val="00C278C5"/>
    <w:rsid w:val="00C30840"/>
    <w:rsid w:val="00C30D11"/>
    <w:rsid w:val="00C31338"/>
    <w:rsid w:val="00C37C24"/>
    <w:rsid w:val="00C40E57"/>
    <w:rsid w:val="00C41A51"/>
    <w:rsid w:val="00C44315"/>
    <w:rsid w:val="00C44EDD"/>
    <w:rsid w:val="00C45CA5"/>
    <w:rsid w:val="00C46E1C"/>
    <w:rsid w:val="00C47AA5"/>
    <w:rsid w:val="00C50A27"/>
    <w:rsid w:val="00C50DCE"/>
    <w:rsid w:val="00C54299"/>
    <w:rsid w:val="00C56306"/>
    <w:rsid w:val="00C57EC5"/>
    <w:rsid w:val="00C61148"/>
    <w:rsid w:val="00C62D6C"/>
    <w:rsid w:val="00C63961"/>
    <w:rsid w:val="00C6399E"/>
    <w:rsid w:val="00C64279"/>
    <w:rsid w:val="00C65BB8"/>
    <w:rsid w:val="00C70545"/>
    <w:rsid w:val="00C70B63"/>
    <w:rsid w:val="00C70E12"/>
    <w:rsid w:val="00C7123B"/>
    <w:rsid w:val="00C712DC"/>
    <w:rsid w:val="00C72DD3"/>
    <w:rsid w:val="00C7378B"/>
    <w:rsid w:val="00C73A5A"/>
    <w:rsid w:val="00C763FC"/>
    <w:rsid w:val="00C76868"/>
    <w:rsid w:val="00C7759F"/>
    <w:rsid w:val="00C77657"/>
    <w:rsid w:val="00C81872"/>
    <w:rsid w:val="00C8685E"/>
    <w:rsid w:val="00C86D11"/>
    <w:rsid w:val="00C86EFC"/>
    <w:rsid w:val="00C875BA"/>
    <w:rsid w:val="00C87690"/>
    <w:rsid w:val="00C9092E"/>
    <w:rsid w:val="00C90F51"/>
    <w:rsid w:val="00C9276D"/>
    <w:rsid w:val="00C93B3D"/>
    <w:rsid w:val="00C96275"/>
    <w:rsid w:val="00CA0410"/>
    <w:rsid w:val="00CA048D"/>
    <w:rsid w:val="00CA37D6"/>
    <w:rsid w:val="00CA6553"/>
    <w:rsid w:val="00CA7318"/>
    <w:rsid w:val="00CA7346"/>
    <w:rsid w:val="00CB2BF1"/>
    <w:rsid w:val="00CB49F0"/>
    <w:rsid w:val="00CB5440"/>
    <w:rsid w:val="00CB56A3"/>
    <w:rsid w:val="00CB57C4"/>
    <w:rsid w:val="00CB66D2"/>
    <w:rsid w:val="00CB69E5"/>
    <w:rsid w:val="00CB7739"/>
    <w:rsid w:val="00CC52D2"/>
    <w:rsid w:val="00CD1A2E"/>
    <w:rsid w:val="00CD1E8D"/>
    <w:rsid w:val="00CD49D8"/>
    <w:rsid w:val="00CD4BE9"/>
    <w:rsid w:val="00CD6742"/>
    <w:rsid w:val="00CD682D"/>
    <w:rsid w:val="00CD6E5A"/>
    <w:rsid w:val="00CE00D3"/>
    <w:rsid w:val="00CE0329"/>
    <w:rsid w:val="00CE2FFF"/>
    <w:rsid w:val="00CE3DC8"/>
    <w:rsid w:val="00CE6084"/>
    <w:rsid w:val="00CE6204"/>
    <w:rsid w:val="00CF1ACD"/>
    <w:rsid w:val="00CF1D8F"/>
    <w:rsid w:val="00CF31BD"/>
    <w:rsid w:val="00CF3FE3"/>
    <w:rsid w:val="00CF466F"/>
    <w:rsid w:val="00CF55D7"/>
    <w:rsid w:val="00CF5F6E"/>
    <w:rsid w:val="00CF71C7"/>
    <w:rsid w:val="00D000C3"/>
    <w:rsid w:val="00D0016E"/>
    <w:rsid w:val="00D0034D"/>
    <w:rsid w:val="00D00CD2"/>
    <w:rsid w:val="00D02825"/>
    <w:rsid w:val="00D02876"/>
    <w:rsid w:val="00D031B8"/>
    <w:rsid w:val="00D03E88"/>
    <w:rsid w:val="00D045D4"/>
    <w:rsid w:val="00D0587C"/>
    <w:rsid w:val="00D06296"/>
    <w:rsid w:val="00D06ECD"/>
    <w:rsid w:val="00D075D0"/>
    <w:rsid w:val="00D1084D"/>
    <w:rsid w:val="00D11546"/>
    <w:rsid w:val="00D11A66"/>
    <w:rsid w:val="00D12658"/>
    <w:rsid w:val="00D13876"/>
    <w:rsid w:val="00D14766"/>
    <w:rsid w:val="00D14B0A"/>
    <w:rsid w:val="00D17572"/>
    <w:rsid w:val="00D218E7"/>
    <w:rsid w:val="00D2235A"/>
    <w:rsid w:val="00D2257B"/>
    <w:rsid w:val="00D22E5C"/>
    <w:rsid w:val="00D2311F"/>
    <w:rsid w:val="00D232A3"/>
    <w:rsid w:val="00D27877"/>
    <w:rsid w:val="00D27D2A"/>
    <w:rsid w:val="00D30853"/>
    <w:rsid w:val="00D31E7F"/>
    <w:rsid w:val="00D34E92"/>
    <w:rsid w:val="00D35F89"/>
    <w:rsid w:val="00D36CEA"/>
    <w:rsid w:val="00D40E31"/>
    <w:rsid w:val="00D40E39"/>
    <w:rsid w:val="00D437A3"/>
    <w:rsid w:val="00D43843"/>
    <w:rsid w:val="00D43BE7"/>
    <w:rsid w:val="00D44B7D"/>
    <w:rsid w:val="00D46916"/>
    <w:rsid w:val="00D471D3"/>
    <w:rsid w:val="00D47F9B"/>
    <w:rsid w:val="00D503FE"/>
    <w:rsid w:val="00D523A2"/>
    <w:rsid w:val="00D52A3E"/>
    <w:rsid w:val="00D52C46"/>
    <w:rsid w:val="00D607AD"/>
    <w:rsid w:val="00D60951"/>
    <w:rsid w:val="00D60A81"/>
    <w:rsid w:val="00D61D7C"/>
    <w:rsid w:val="00D6579D"/>
    <w:rsid w:val="00D66D7D"/>
    <w:rsid w:val="00D66DF3"/>
    <w:rsid w:val="00D66FA8"/>
    <w:rsid w:val="00D709D4"/>
    <w:rsid w:val="00D71973"/>
    <w:rsid w:val="00D738DC"/>
    <w:rsid w:val="00D738DF"/>
    <w:rsid w:val="00D75170"/>
    <w:rsid w:val="00D7576E"/>
    <w:rsid w:val="00D77E7D"/>
    <w:rsid w:val="00D82A93"/>
    <w:rsid w:val="00D83236"/>
    <w:rsid w:val="00D832A6"/>
    <w:rsid w:val="00D83717"/>
    <w:rsid w:val="00D843D0"/>
    <w:rsid w:val="00D8492E"/>
    <w:rsid w:val="00D85438"/>
    <w:rsid w:val="00D86387"/>
    <w:rsid w:val="00D87135"/>
    <w:rsid w:val="00D87446"/>
    <w:rsid w:val="00D87CDE"/>
    <w:rsid w:val="00D909C6"/>
    <w:rsid w:val="00D918E1"/>
    <w:rsid w:val="00D91D54"/>
    <w:rsid w:val="00D91FF4"/>
    <w:rsid w:val="00D92118"/>
    <w:rsid w:val="00D93C87"/>
    <w:rsid w:val="00D93CFD"/>
    <w:rsid w:val="00D9452B"/>
    <w:rsid w:val="00D9543B"/>
    <w:rsid w:val="00D96087"/>
    <w:rsid w:val="00D970B8"/>
    <w:rsid w:val="00D97343"/>
    <w:rsid w:val="00DA0CC0"/>
    <w:rsid w:val="00DA2832"/>
    <w:rsid w:val="00DA621B"/>
    <w:rsid w:val="00DA7A11"/>
    <w:rsid w:val="00DA7FF5"/>
    <w:rsid w:val="00DB133A"/>
    <w:rsid w:val="00DB1779"/>
    <w:rsid w:val="00DB1F81"/>
    <w:rsid w:val="00DB2DC0"/>
    <w:rsid w:val="00DB353F"/>
    <w:rsid w:val="00DB7D35"/>
    <w:rsid w:val="00DC106F"/>
    <w:rsid w:val="00DC11AF"/>
    <w:rsid w:val="00DC261A"/>
    <w:rsid w:val="00DC3821"/>
    <w:rsid w:val="00DC40DD"/>
    <w:rsid w:val="00DC4E0E"/>
    <w:rsid w:val="00DC57DB"/>
    <w:rsid w:val="00DC5FFB"/>
    <w:rsid w:val="00DC7484"/>
    <w:rsid w:val="00DC7894"/>
    <w:rsid w:val="00DD0670"/>
    <w:rsid w:val="00DD201A"/>
    <w:rsid w:val="00DD275D"/>
    <w:rsid w:val="00DD3777"/>
    <w:rsid w:val="00DD5640"/>
    <w:rsid w:val="00DD69D7"/>
    <w:rsid w:val="00DD7E3D"/>
    <w:rsid w:val="00DE17A7"/>
    <w:rsid w:val="00DE271C"/>
    <w:rsid w:val="00DE3E37"/>
    <w:rsid w:val="00DE3FF0"/>
    <w:rsid w:val="00DE438A"/>
    <w:rsid w:val="00DE4D8A"/>
    <w:rsid w:val="00DE56ED"/>
    <w:rsid w:val="00DE5988"/>
    <w:rsid w:val="00DF07E6"/>
    <w:rsid w:val="00DF170C"/>
    <w:rsid w:val="00DF2A87"/>
    <w:rsid w:val="00DF44B1"/>
    <w:rsid w:val="00DF47CE"/>
    <w:rsid w:val="00DF4DF1"/>
    <w:rsid w:val="00DF604D"/>
    <w:rsid w:val="00DF642F"/>
    <w:rsid w:val="00E006FC"/>
    <w:rsid w:val="00E00B3F"/>
    <w:rsid w:val="00E01970"/>
    <w:rsid w:val="00E01FA8"/>
    <w:rsid w:val="00E028ED"/>
    <w:rsid w:val="00E02FE7"/>
    <w:rsid w:val="00E0345B"/>
    <w:rsid w:val="00E0404C"/>
    <w:rsid w:val="00E04C2E"/>
    <w:rsid w:val="00E05A2F"/>
    <w:rsid w:val="00E05DE9"/>
    <w:rsid w:val="00E05F2E"/>
    <w:rsid w:val="00E0616D"/>
    <w:rsid w:val="00E1071E"/>
    <w:rsid w:val="00E1129E"/>
    <w:rsid w:val="00E12A75"/>
    <w:rsid w:val="00E12D05"/>
    <w:rsid w:val="00E135AF"/>
    <w:rsid w:val="00E141AA"/>
    <w:rsid w:val="00E149DE"/>
    <w:rsid w:val="00E14C31"/>
    <w:rsid w:val="00E14DBA"/>
    <w:rsid w:val="00E1503C"/>
    <w:rsid w:val="00E15800"/>
    <w:rsid w:val="00E15C73"/>
    <w:rsid w:val="00E170A2"/>
    <w:rsid w:val="00E17504"/>
    <w:rsid w:val="00E17D62"/>
    <w:rsid w:val="00E21597"/>
    <w:rsid w:val="00E21BFD"/>
    <w:rsid w:val="00E21C2C"/>
    <w:rsid w:val="00E23020"/>
    <w:rsid w:val="00E231E9"/>
    <w:rsid w:val="00E2595B"/>
    <w:rsid w:val="00E26236"/>
    <w:rsid w:val="00E30B46"/>
    <w:rsid w:val="00E30CCD"/>
    <w:rsid w:val="00E30E53"/>
    <w:rsid w:val="00E31C1D"/>
    <w:rsid w:val="00E3308E"/>
    <w:rsid w:val="00E333A7"/>
    <w:rsid w:val="00E33F7A"/>
    <w:rsid w:val="00E3493B"/>
    <w:rsid w:val="00E34947"/>
    <w:rsid w:val="00E3590E"/>
    <w:rsid w:val="00E36505"/>
    <w:rsid w:val="00E3695C"/>
    <w:rsid w:val="00E36B58"/>
    <w:rsid w:val="00E36E4C"/>
    <w:rsid w:val="00E372CA"/>
    <w:rsid w:val="00E37699"/>
    <w:rsid w:val="00E40AFF"/>
    <w:rsid w:val="00E4175F"/>
    <w:rsid w:val="00E41AD7"/>
    <w:rsid w:val="00E4232B"/>
    <w:rsid w:val="00E42C97"/>
    <w:rsid w:val="00E434ED"/>
    <w:rsid w:val="00E445E6"/>
    <w:rsid w:val="00E45744"/>
    <w:rsid w:val="00E458F5"/>
    <w:rsid w:val="00E45C97"/>
    <w:rsid w:val="00E46AA2"/>
    <w:rsid w:val="00E46D9F"/>
    <w:rsid w:val="00E47259"/>
    <w:rsid w:val="00E50872"/>
    <w:rsid w:val="00E51F49"/>
    <w:rsid w:val="00E53835"/>
    <w:rsid w:val="00E53A10"/>
    <w:rsid w:val="00E54F13"/>
    <w:rsid w:val="00E55BDD"/>
    <w:rsid w:val="00E6045E"/>
    <w:rsid w:val="00E6084F"/>
    <w:rsid w:val="00E61344"/>
    <w:rsid w:val="00E617A9"/>
    <w:rsid w:val="00E61C69"/>
    <w:rsid w:val="00E62D10"/>
    <w:rsid w:val="00E63D50"/>
    <w:rsid w:val="00E6441A"/>
    <w:rsid w:val="00E66C1D"/>
    <w:rsid w:val="00E6760F"/>
    <w:rsid w:val="00E67777"/>
    <w:rsid w:val="00E67C95"/>
    <w:rsid w:val="00E71179"/>
    <w:rsid w:val="00E71B2D"/>
    <w:rsid w:val="00E72554"/>
    <w:rsid w:val="00E72CFA"/>
    <w:rsid w:val="00E7464F"/>
    <w:rsid w:val="00E7604C"/>
    <w:rsid w:val="00E8049E"/>
    <w:rsid w:val="00E85AA9"/>
    <w:rsid w:val="00E875EA"/>
    <w:rsid w:val="00E90BDF"/>
    <w:rsid w:val="00E91648"/>
    <w:rsid w:val="00E923CE"/>
    <w:rsid w:val="00E925B0"/>
    <w:rsid w:val="00E939B3"/>
    <w:rsid w:val="00E943DB"/>
    <w:rsid w:val="00E96709"/>
    <w:rsid w:val="00E967F5"/>
    <w:rsid w:val="00EA03F3"/>
    <w:rsid w:val="00EA10A5"/>
    <w:rsid w:val="00EA2630"/>
    <w:rsid w:val="00EA2EDC"/>
    <w:rsid w:val="00EA32FB"/>
    <w:rsid w:val="00EA3D33"/>
    <w:rsid w:val="00EA3FE1"/>
    <w:rsid w:val="00EA5F7D"/>
    <w:rsid w:val="00EA69C3"/>
    <w:rsid w:val="00EA6B18"/>
    <w:rsid w:val="00EA7B47"/>
    <w:rsid w:val="00EB018B"/>
    <w:rsid w:val="00EB01DB"/>
    <w:rsid w:val="00EB1FED"/>
    <w:rsid w:val="00EB3172"/>
    <w:rsid w:val="00EB425E"/>
    <w:rsid w:val="00EC015A"/>
    <w:rsid w:val="00EC1D63"/>
    <w:rsid w:val="00EC26C3"/>
    <w:rsid w:val="00EC2D6A"/>
    <w:rsid w:val="00EC3984"/>
    <w:rsid w:val="00ED0B15"/>
    <w:rsid w:val="00ED158B"/>
    <w:rsid w:val="00ED24C6"/>
    <w:rsid w:val="00ED25AE"/>
    <w:rsid w:val="00ED2644"/>
    <w:rsid w:val="00ED2AEA"/>
    <w:rsid w:val="00ED369F"/>
    <w:rsid w:val="00ED3915"/>
    <w:rsid w:val="00ED3BBE"/>
    <w:rsid w:val="00ED4743"/>
    <w:rsid w:val="00ED58D2"/>
    <w:rsid w:val="00ED59C4"/>
    <w:rsid w:val="00ED7631"/>
    <w:rsid w:val="00EE1A10"/>
    <w:rsid w:val="00EE24E7"/>
    <w:rsid w:val="00EE30EE"/>
    <w:rsid w:val="00EE446A"/>
    <w:rsid w:val="00EE4616"/>
    <w:rsid w:val="00EE50DB"/>
    <w:rsid w:val="00EE676A"/>
    <w:rsid w:val="00EE6EDB"/>
    <w:rsid w:val="00EF25EF"/>
    <w:rsid w:val="00EF3C4B"/>
    <w:rsid w:val="00EF4472"/>
    <w:rsid w:val="00EF54C2"/>
    <w:rsid w:val="00EF5859"/>
    <w:rsid w:val="00EF5AA5"/>
    <w:rsid w:val="00EF66A6"/>
    <w:rsid w:val="00EF698D"/>
    <w:rsid w:val="00EF6F7B"/>
    <w:rsid w:val="00EF746B"/>
    <w:rsid w:val="00EF791C"/>
    <w:rsid w:val="00EF7F8B"/>
    <w:rsid w:val="00F00C34"/>
    <w:rsid w:val="00F03DFA"/>
    <w:rsid w:val="00F04535"/>
    <w:rsid w:val="00F06826"/>
    <w:rsid w:val="00F068DE"/>
    <w:rsid w:val="00F06E3E"/>
    <w:rsid w:val="00F07758"/>
    <w:rsid w:val="00F1036F"/>
    <w:rsid w:val="00F11530"/>
    <w:rsid w:val="00F12B1A"/>
    <w:rsid w:val="00F12FBC"/>
    <w:rsid w:val="00F13223"/>
    <w:rsid w:val="00F142AA"/>
    <w:rsid w:val="00F1576F"/>
    <w:rsid w:val="00F15801"/>
    <w:rsid w:val="00F17E04"/>
    <w:rsid w:val="00F21C9A"/>
    <w:rsid w:val="00F22870"/>
    <w:rsid w:val="00F23033"/>
    <w:rsid w:val="00F24CF5"/>
    <w:rsid w:val="00F2564F"/>
    <w:rsid w:val="00F25A83"/>
    <w:rsid w:val="00F25BE3"/>
    <w:rsid w:val="00F27E79"/>
    <w:rsid w:val="00F27F45"/>
    <w:rsid w:val="00F303FA"/>
    <w:rsid w:val="00F30AD1"/>
    <w:rsid w:val="00F345B9"/>
    <w:rsid w:val="00F35E6E"/>
    <w:rsid w:val="00F36196"/>
    <w:rsid w:val="00F37E2B"/>
    <w:rsid w:val="00F40185"/>
    <w:rsid w:val="00F40288"/>
    <w:rsid w:val="00F40DC6"/>
    <w:rsid w:val="00F431CC"/>
    <w:rsid w:val="00F43644"/>
    <w:rsid w:val="00F43B9F"/>
    <w:rsid w:val="00F44DCF"/>
    <w:rsid w:val="00F465BE"/>
    <w:rsid w:val="00F465F3"/>
    <w:rsid w:val="00F4728A"/>
    <w:rsid w:val="00F4794B"/>
    <w:rsid w:val="00F516EB"/>
    <w:rsid w:val="00F528F5"/>
    <w:rsid w:val="00F5546E"/>
    <w:rsid w:val="00F56722"/>
    <w:rsid w:val="00F577A8"/>
    <w:rsid w:val="00F6075A"/>
    <w:rsid w:val="00F60DFD"/>
    <w:rsid w:val="00F64EFD"/>
    <w:rsid w:val="00F6563F"/>
    <w:rsid w:val="00F65F98"/>
    <w:rsid w:val="00F66279"/>
    <w:rsid w:val="00F6748F"/>
    <w:rsid w:val="00F71911"/>
    <w:rsid w:val="00F71BF7"/>
    <w:rsid w:val="00F72CCD"/>
    <w:rsid w:val="00F73C5E"/>
    <w:rsid w:val="00F73F56"/>
    <w:rsid w:val="00F740EB"/>
    <w:rsid w:val="00F75392"/>
    <w:rsid w:val="00F768EE"/>
    <w:rsid w:val="00F8050E"/>
    <w:rsid w:val="00F81235"/>
    <w:rsid w:val="00F81FEB"/>
    <w:rsid w:val="00F82516"/>
    <w:rsid w:val="00F8261E"/>
    <w:rsid w:val="00F83EFC"/>
    <w:rsid w:val="00F85C32"/>
    <w:rsid w:val="00F907FA"/>
    <w:rsid w:val="00F9292F"/>
    <w:rsid w:val="00F92DAC"/>
    <w:rsid w:val="00F930E3"/>
    <w:rsid w:val="00F9510F"/>
    <w:rsid w:val="00F959B8"/>
    <w:rsid w:val="00F959D2"/>
    <w:rsid w:val="00F966EF"/>
    <w:rsid w:val="00FA1248"/>
    <w:rsid w:val="00FA1EB9"/>
    <w:rsid w:val="00FA36C8"/>
    <w:rsid w:val="00FB0A12"/>
    <w:rsid w:val="00FB1C01"/>
    <w:rsid w:val="00FB2B05"/>
    <w:rsid w:val="00FB411D"/>
    <w:rsid w:val="00FB4C11"/>
    <w:rsid w:val="00FB586F"/>
    <w:rsid w:val="00FB6AFB"/>
    <w:rsid w:val="00FC0385"/>
    <w:rsid w:val="00FC09EF"/>
    <w:rsid w:val="00FC231F"/>
    <w:rsid w:val="00FC3844"/>
    <w:rsid w:val="00FC5065"/>
    <w:rsid w:val="00FC5953"/>
    <w:rsid w:val="00FC5BB5"/>
    <w:rsid w:val="00FD3E0C"/>
    <w:rsid w:val="00FD3EB6"/>
    <w:rsid w:val="00FD45EB"/>
    <w:rsid w:val="00FD4B8D"/>
    <w:rsid w:val="00FD4EDE"/>
    <w:rsid w:val="00FD6377"/>
    <w:rsid w:val="00FD67A4"/>
    <w:rsid w:val="00FD7052"/>
    <w:rsid w:val="00FE26B9"/>
    <w:rsid w:val="00FE372E"/>
    <w:rsid w:val="00FE423C"/>
    <w:rsid w:val="00FE4601"/>
    <w:rsid w:val="00FE4F93"/>
    <w:rsid w:val="00FE5E9A"/>
    <w:rsid w:val="00FE6045"/>
    <w:rsid w:val="00FE622C"/>
    <w:rsid w:val="00FE64BC"/>
    <w:rsid w:val="00FF029B"/>
    <w:rsid w:val="00FF06C0"/>
    <w:rsid w:val="00FF0A76"/>
    <w:rsid w:val="00FF43DC"/>
    <w:rsid w:val="00FF485C"/>
    <w:rsid w:val="00FF4CEB"/>
    <w:rsid w:val="00FF62F6"/>
    <w:rsid w:val="00FF7416"/>
    <w:rsid w:val="0132BC08"/>
    <w:rsid w:val="02A410DB"/>
    <w:rsid w:val="02C7CC27"/>
    <w:rsid w:val="02CF213A"/>
    <w:rsid w:val="02FEDBA9"/>
    <w:rsid w:val="03099257"/>
    <w:rsid w:val="034223D5"/>
    <w:rsid w:val="03B30A1C"/>
    <w:rsid w:val="046A4B97"/>
    <w:rsid w:val="04D4B06E"/>
    <w:rsid w:val="05B9DE82"/>
    <w:rsid w:val="05D1D7EF"/>
    <w:rsid w:val="06332806"/>
    <w:rsid w:val="06602588"/>
    <w:rsid w:val="075DEE1E"/>
    <w:rsid w:val="076AD486"/>
    <w:rsid w:val="084C8A67"/>
    <w:rsid w:val="088BB8E9"/>
    <w:rsid w:val="09169323"/>
    <w:rsid w:val="0916E211"/>
    <w:rsid w:val="096D0B24"/>
    <w:rsid w:val="09B6B023"/>
    <w:rsid w:val="09EA0BCA"/>
    <w:rsid w:val="0A13D350"/>
    <w:rsid w:val="0A178E4D"/>
    <w:rsid w:val="0A734F96"/>
    <w:rsid w:val="0A85C7C1"/>
    <w:rsid w:val="0AB24B7A"/>
    <w:rsid w:val="0B7D8C96"/>
    <w:rsid w:val="0BE57D35"/>
    <w:rsid w:val="0BE82913"/>
    <w:rsid w:val="0C63D6B4"/>
    <w:rsid w:val="0D1A6FF7"/>
    <w:rsid w:val="0D389D39"/>
    <w:rsid w:val="0D42DAED"/>
    <w:rsid w:val="0D442423"/>
    <w:rsid w:val="0D77DA1C"/>
    <w:rsid w:val="0DC7DE04"/>
    <w:rsid w:val="0E05A78F"/>
    <w:rsid w:val="0E799B96"/>
    <w:rsid w:val="0EC70BDC"/>
    <w:rsid w:val="0ECD7C08"/>
    <w:rsid w:val="0F94FF36"/>
    <w:rsid w:val="0FCAFA84"/>
    <w:rsid w:val="11285FBB"/>
    <w:rsid w:val="117050CF"/>
    <w:rsid w:val="11AAFC76"/>
    <w:rsid w:val="11D1CEEA"/>
    <w:rsid w:val="13098BB2"/>
    <w:rsid w:val="1315987C"/>
    <w:rsid w:val="14A60414"/>
    <w:rsid w:val="1502B88C"/>
    <w:rsid w:val="155E3098"/>
    <w:rsid w:val="1575F213"/>
    <w:rsid w:val="157C56DD"/>
    <w:rsid w:val="158728BD"/>
    <w:rsid w:val="166964F5"/>
    <w:rsid w:val="16FF0840"/>
    <w:rsid w:val="171E8CC1"/>
    <w:rsid w:val="1770FCB1"/>
    <w:rsid w:val="17B5F3A0"/>
    <w:rsid w:val="1832E86D"/>
    <w:rsid w:val="183B9C5C"/>
    <w:rsid w:val="188B81E1"/>
    <w:rsid w:val="18B62EBD"/>
    <w:rsid w:val="18CA8E3C"/>
    <w:rsid w:val="19BCC806"/>
    <w:rsid w:val="19D4CD61"/>
    <w:rsid w:val="1A020F75"/>
    <w:rsid w:val="1A214046"/>
    <w:rsid w:val="1A5AF9A5"/>
    <w:rsid w:val="1A743F15"/>
    <w:rsid w:val="1AB2B608"/>
    <w:rsid w:val="1B052928"/>
    <w:rsid w:val="1B567A8B"/>
    <w:rsid w:val="1B59D074"/>
    <w:rsid w:val="1B85FA90"/>
    <w:rsid w:val="1B93099A"/>
    <w:rsid w:val="1B969EEA"/>
    <w:rsid w:val="1BF8A428"/>
    <w:rsid w:val="1CB91EF9"/>
    <w:rsid w:val="1DB24494"/>
    <w:rsid w:val="1DD83E60"/>
    <w:rsid w:val="1E43BA56"/>
    <w:rsid w:val="1F1A2707"/>
    <w:rsid w:val="1FC802BB"/>
    <w:rsid w:val="20628829"/>
    <w:rsid w:val="208F85AB"/>
    <w:rsid w:val="20F0D5C2"/>
    <w:rsid w:val="215FB6B2"/>
    <w:rsid w:val="21676974"/>
    <w:rsid w:val="21F6740F"/>
    <w:rsid w:val="222FC126"/>
    <w:rsid w:val="22CD81DF"/>
    <w:rsid w:val="22E1C7A3"/>
    <w:rsid w:val="23782942"/>
    <w:rsid w:val="23E78DF5"/>
    <w:rsid w:val="25768551"/>
    <w:rsid w:val="2680125D"/>
    <w:rsid w:val="26E08892"/>
    <w:rsid w:val="275A7294"/>
    <w:rsid w:val="27825A67"/>
    <w:rsid w:val="28B1F985"/>
    <w:rsid w:val="290BF489"/>
    <w:rsid w:val="29853E0D"/>
    <w:rsid w:val="299A64B9"/>
    <w:rsid w:val="2AC8C872"/>
    <w:rsid w:val="2AFD0662"/>
    <w:rsid w:val="2B9519C7"/>
    <w:rsid w:val="2BFE06E4"/>
    <w:rsid w:val="2CC33461"/>
    <w:rsid w:val="2CD47395"/>
    <w:rsid w:val="2D02755C"/>
    <w:rsid w:val="2D5C68CF"/>
    <w:rsid w:val="2D65E957"/>
    <w:rsid w:val="2D74BC5B"/>
    <w:rsid w:val="2D807F68"/>
    <w:rsid w:val="2D88145D"/>
    <w:rsid w:val="2DA560E1"/>
    <w:rsid w:val="2DD7DDC8"/>
    <w:rsid w:val="2DFD7115"/>
    <w:rsid w:val="2E58D758"/>
    <w:rsid w:val="2E86A10D"/>
    <w:rsid w:val="2EE29D0E"/>
    <w:rsid w:val="2F22CD9F"/>
    <w:rsid w:val="2F7694D6"/>
    <w:rsid w:val="3057FBB2"/>
    <w:rsid w:val="308D1F05"/>
    <w:rsid w:val="3094F0F4"/>
    <w:rsid w:val="30A93841"/>
    <w:rsid w:val="30C1E3BE"/>
    <w:rsid w:val="31185AD8"/>
    <w:rsid w:val="31382CDF"/>
    <w:rsid w:val="315E8504"/>
    <w:rsid w:val="31F163DA"/>
    <w:rsid w:val="32BEBCA5"/>
    <w:rsid w:val="32D179B0"/>
    <w:rsid w:val="3306C148"/>
    <w:rsid w:val="338F04FC"/>
    <w:rsid w:val="33B8ABDC"/>
    <w:rsid w:val="33F43F2F"/>
    <w:rsid w:val="346571AD"/>
    <w:rsid w:val="34B1F080"/>
    <w:rsid w:val="34D65640"/>
    <w:rsid w:val="34DC0FFE"/>
    <w:rsid w:val="351EF72C"/>
    <w:rsid w:val="3523E4F1"/>
    <w:rsid w:val="3595D962"/>
    <w:rsid w:val="361FC740"/>
    <w:rsid w:val="36274F24"/>
    <w:rsid w:val="365BA1B9"/>
    <w:rsid w:val="36A098A8"/>
    <w:rsid w:val="36FA93AC"/>
    <w:rsid w:val="376C881D"/>
    <w:rsid w:val="383B9324"/>
    <w:rsid w:val="3855F606"/>
    <w:rsid w:val="385AEE3B"/>
    <w:rsid w:val="38AA6FC1"/>
    <w:rsid w:val="38DD6800"/>
    <w:rsid w:val="39B0C072"/>
    <w:rsid w:val="3A961536"/>
    <w:rsid w:val="3BA71949"/>
    <w:rsid w:val="3BC635F3"/>
    <w:rsid w:val="3C2AF52B"/>
    <w:rsid w:val="3D0EDE0D"/>
    <w:rsid w:val="3D73564D"/>
    <w:rsid w:val="3E1A317D"/>
    <w:rsid w:val="3E22805C"/>
    <w:rsid w:val="3E32F881"/>
    <w:rsid w:val="3E573F2F"/>
    <w:rsid w:val="3E843656"/>
    <w:rsid w:val="3ED98F98"/>
    <w:rsid w:val="3F8F43AF"/>
    <w:rsid w:val="3FA6F564"/>
    <w:rsid w:val="3FD3F2E6"/>
    <w:rsid w:val="403F54BB"/>
    <w:rsid w:val="4092662A"/>
    <w:rsid w:val="40F2803D"/>
    <w:rsid w:val="40FF72B0"/>
    <w:rsid w:val="410BA8D4"/>
    <w:rsid w:val="4168D2DB"/>
    <w:rsid w:val="4195D05D"/>
    <w:rsid w:val="41FA489D"/>
    <w:rsid w:val="424CBBBD"/>
    <w:rsid w:val="426C3D0E"/>
    <w:rsid w:val="4276FAEE"/>
    <w:rsid w:val="4281A5CA"/>
    <w:rsid w:val="430498E9"/>
    <w:rsid w:val="43216BF9"/>
    <w:rsid w:val="435EB4C4"/>
    <w:rsid w:val="43A3F9D6"/>
    <w:rsid w:val="43BF09AA"/>
    <w:rsid w:val="43E19BB2"/>
    <w:rsid w:val="43E31833"/>
    <w:rsid w:val="446BA0C4"/>
    <w:rsid w:val="470AAC18"/>
    <w:rsid w:val="47359D6F"/>
    <w:rsid w:val="47417705"/>
    <w:rsid w:val="4756AAE0"/>
    <w:rsid w:val="4778BFDF"/>
    <w:rsid w:val="487E343E"/>
    <w:rsid w:val="4884A032"/>
    <w:rsid w:val="48B0D466"/>
    <w:rsid w:val="48E59198"/>
    <w:rsid w:val="4983E0D5"/>
    <w:rsid w:val="49E8CD64"/>
    <w:rsid w:val="49F53087"/>
    <w:rsid w:val="4A57362A"/>
    <w:rsid w:val="4A8433AC"/>
    <w:rsid w:val="4A9BE292"/>
    <w:rsid w:val="4ABBAE6A"/>
    <w:rsid w:val="4ACA1A69"/>
    <w:rsid w:val="4B2DA2DB"/>
    <w:rsid w:val="4C41CAD5"/>
    <w:rsid w:val="4C7722CB"/>
    <w:rsid w:val="4CB7D2C3"/>
    <w:rsid w:val="4D045196"/>
    <w:rsid w:val="4D48E694"/>
    <w:rsid w:val="4D6EB58D"/>
    <w:rsid w:val="4DAF5ED8"/>
    <w:rsid w:val="4DDABE47"/>
    <w:rsid w:val="4F17ED9E"/>
    <w:rsid w:val="4F501CEB"/>
    <w:rsid w:val="4FF00A53"/>
    <w:rsid w:val="500E5D5E"/>
    <w:rsid w:val="505ADC31"/>
    <w:rsid w:val="50AAEA80"/>
    <w:rsid w:val="517B8A18"/>
    <w:rsid w:val="51A33D53"/>
    <w:rsid w:val="51BA380C"/>
    <w:rsid w:val="524F81D1"/>
    <w:rsid w:val="5267E3DC"/>
    <w:rsid w:val="530C5641"/>
    <w:rsid w:val="53304E6C"/>
    <w:rsid w:val="540E89F9"/>
    <w:rsid w:val="54C9F460"/>
    <w:rsid w:val="54FD5A74"/>
    <w:rsid w:val="5604933A"/>
    <w:rsid w:val="5620EE89"/>
    <w:rsid w:val="57559F86"/>
    <w:rsid w:val="579F8E47"/>
    <w:rsid w:val="58040687"/>
    <w:rsid w:val="580682CE"/>
    <w:rsid w:val="588B54DD"/>
    <w:rsid w:val="5A002AE0"/>
    <w:rsid w:val="5A369D2A"/>
    <w:rsid w:val="5ABE9E24"/>
    <w:rsid w:val="5AF08412"/>
    <w:rsid w:val="5B0F24EA"/>
    <w:rsid w:val="5B2FA6FE"/>
    <w:rsid w:val="5B33787D"/>
    <w:rsid w:val="5B3B0FD1"/>
    <w:rsid w:val="5C0AA437"/>
    <w:rsid w:val="5C464A3A"/>
    <w:rsid w:val="5DA3344E"/>
    <w:rsid w:val="5EEEF9F5"/>
    <w:rsid w:val="5EF79E3E"/>
    <w:rsid w:val="5F7D0B32"/>
    <w:rsid w:val="5FE9C433"/>
    <w:rsid w:val="5FF23211"/>
    <w:rsid w:val="6060F414"/>
    <w:rsid w:val="60B41C5B"/>
    <w:rsid w:val="60C56C54"/>
    <w:rsid w:val="613760C5"/>
    <w:rsid w:val="61CC235A"/>
    <w:rsid w:val="6218FD4F"/>
    <w:rsid w:val="63320DDC"/>
    <w:rsid w:val="63900DB3"/>
    <w:rsid w:val="63DAB1CE"/>
    <w:rsid w:val="63EE0827"/>
    <w:rsid w:val="64484134"/>
    <w:rsid w:val="64774290"/>
    <w:rsid w:val="64E05E80"/>
    <w:rsid w:val="64EA261B"/>
    <w:rsid w:val="6557DC0F"/>
    <w:rsid w:val="661AF51C"/>
    <w:rsid w:val="6733B1B9"/>
    <w:rsid w:val="683E70FF"/>
    <w:rsid w:val="686F8B5A"/>
    <w:rsid w:val="697CC3C0"/>
    <w:rsid w:val="69B3CFA3"/>
    <w:rsid w:val="6A176973"/>
    <w:rsid w:val="6A25C414"/>
    <w:rsid w:val="6A37241E"/>
    <w:rsid w:val="6A938D0C"/>
    <w:rsid w:val="6B04142E"/>
    <w:rsid w:val="6B5D80DC"/>
    <w:rsid w:val="6BBD5ED8"/>
    <w:rsid w:val="6C0C0E0A"/>
    <w:rsid w:val="6D2EC02E"/>
    <w:rsid w:val="6D367950"/>
    <w:rsid w:val="6DD62A4B"/>
    <w:rsid w:val="6E0DC471"/>
    <w:rsid w:val="6EC9C9B5"/>
    <w:rsid w:val="6F274689"/>
    <w:rsid w:val="7067693A"/>
    <w:rsid w:val="7093D666"/>
    <w:rsid w:val="70A54096"/>
    <w:rsid w:val="70DA3743"/>
    <w:rsid w:val="70DF0DCD"/>
    <w:rsid w:val="719CE03E"/>
    <w:rsid w:val="71AA970C"/>
    <w:rsid w:val="7228B69D"/>
    <w:rsid w:val="72303E81"/>
    <w:rsid w:val="72C2C8B9"/>
    <w:rsid w:val="73B6BEA1"/>
    <w:rsid w:val="740A1565"/>
    <w:rsid w:val="741EE6A9"/>
    <w:rsid w:val="74BEE1FF"/>
    <w:rsid w:val="74F7E784"/>
    <w:rsid w:val="75349BBF"/>
    <w:rsid w:val="756CE416"/>
    <w:rsid w:val="7623875F"/>
    <w:rsid w:val="77413E36"/>
    <w:rsid w:val="77B31320"/>
    <w:rsid w:val="77F54CF0"/>
    <w:rsid w:val="79123EBF"/>
    <w:rsid w:val="7917CD6A"/>
    <w:rsid w:val="797C45AA"/>
    <w:rsid w:val="79EE3A1B"/>
    <w:rsid w:val="79F4CA8A"/>
    <w:rsid w:val="7A22117C"/>
    <w:rsid w:val="7B61FFA9"/>
    <w:rsid w:val="7BF95660"/>
    <w:rsid w:val="7C253F82"/>
    <w:rsid w:val="7CF8C3B1"/>
    <w:rsid w:val="7CFFCDC7"/>
    <w:rsid w:val="7DF2D996"/>
    <w:rsid w:val="7E5E61EE"/>
    <w:rsid w:val="7E8CDEE0"/>
    <w:rsid w:val="7EA27A6D"/>
    <w:rsid w:val="7F14DDCD"/>
    <w:rsid w:val="7F5A6595"/>
    <w:rsid w:val="7F892742"/>
    <w:rsid w:val="7F8AB93A"/>
    <w:rsid w:val="7FAE6635"/>
    <w:rsid w:val="7FBB25EB"/>
    <w:rsid w:val="7FD22914"/>
    <w:rsid w:val="7FEF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62DC52"/>
  <w15:chartTrackingRefBased/>
  <w15:docId w15:val="{80C0113A-AD00-4BF2-BE9E-7B0A85D04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444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6F2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A4A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DB133A"/>
    <w:pPr>
      <w:ind w:left="720"/>
      <w:contextualSpacing/>
    </w:pPr>
  </w:style>
  <w:style w:type="character" w:customStyle="1" w:styleId="fontcolorthemeprimary">
    <w:name w:val="fontcolorthemeprimary"/>
    <w:basedOn w:val="DefaultParagraphFont"/>
    <w:rsid w:val="00EB01DB"/>
  </w:style>
  <w:style w:type="character" w:styleId="Strong">
    <w:name w:val="Strong"/>
    <w:basedOn w:val="DefaultParagraphFont"/>
    <w:uiPriority w:val="22"/>
    <w:qFormat/>
    <w:rsid w:val="00EB01D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C26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6C3"/>
  </w:style>
  <w:style w:type="paragraph" w:styleId="Footer">
    <w:name w:val="footer"/>
    <w:basedOn w:val="Normal"/>
    <w:link w:val="FooterChar"/>
    <w:uiPriority w:val="99"/>
    <w:unhideWhenUsed/>
    <w:rsid w:val="00EC26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6C3"/>
  </w:style>
  <w:style w:type="character" w:styleId="Hyperlink">
    <w:name w:val="Hyperlink"/>
    <w:basedOn w:val="DefaultParagraphFont"/>
    <w:uiPriority w:val="99"/>
    <w:unhideWhenUsed/>
    <w:rsid w:val="008143A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143A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EA3F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A3F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3F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3F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3FE1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31530D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768EE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51F4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51F4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51F49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rsid w:val="004A6F25"/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14:ligatures w14:val="standardContextu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54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4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0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35b21de-6bf2-4aa3-b0b0-84eaa77bc1df">
      <UserInfo>
        <DisplayName>McCarty, Collyn</DisplayName>
        <AccountId>19</AccountId>
        <AccountType/>
      </UserInfo>
      <UserInfo>
        <DisplayName>Larson, Michaela</DisplayName>
        <AccountId>50</AccountId>
        <AccountType/>
      </UserInfo>
    </SharedWithUsers>
    <TaxCatchAll xmlns="235b21de-6bf2-4aa3-b0b0-84eaa77bc1df" xsi:nil="true"/>
    <lcf76f155ced4ddcb4097134ff3c332f xmlns="00a05777-b551-40f3-9d1c-3f375f4df6c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310470771355458B079C0C3731D193" ma:contentTypeVersion="19" ma:contentTypeDescription="Create a new document." ma:contentTypeScope="" ma:versionID="dc08b6235e4fcd26ef8112f40a173f56">
  <xsd:schema xmlns:xsd="http://www.w3.org/2001/XMLSchema" xmlns:xs="http://www.w3.org/2001/XMLSchema" xmlns:p="http://schemas.microsoft.com/office/2006/metadata/properties" xmlns:ns2="00a05777-b551-40f3-9d1c-3f375f4df6cb" xmlns:ns3="235b21de-6bf2-4aa3-b0b0-84eaa77bc1df" targetNamespace="http://schemas.microsoft.com/office/2006/metadata/properties" ma:root="true" ma:fieldsID="0558c54a0159285eb554cf51cec397ec" ns2:_="" ns3:_="">
    <xsd:import namespace="00a05777-b551-40f3-9d1c-3f375f4df6cb"/>
    <xsd:import namespace="235b21de-6bf2-4aa3-b0b0-84eaa77bc1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05777-b551-40f3-9d1c-3f375f4df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0109c95-c5a9-46e1-a049-74d4c705e3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5b21de-6bf2-4aa3-b0b0-84eaa77bc1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c61c6d3-2104-4a04-a621-0a026a30f56c}" ma:internalName="TaxCatchAll" ma:showField="CatchAllData" ma:web="235b21de-6bf2-4aa3-b0b0-84eaa77bc1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343A77-7832-4C2B-A6AB-2C7B79E18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39F91D-44F4-4241-BE9A-7A70D2416192}">
  <ds:schemaRefs>
    <ds:schemaRef ds:uri="http://schemas.microsoft.com/office/2006/metadata/properties"/>
    <ds:schemaRef ds:uri="http://schemas.microsoft.com/office/infopath/2007/PartnerControls"/>
    <ds:schemaRef ds:uri="235b21de-6bf2-4aa3-b0b0-84eaa77bc1df"/>
    <ds:schemaRef ds:uri="00a05777-b551-40f3-9d1c-3f375f4df6cb"/>
  </ds:schemaRefs>
</ds:datastoreItem>
</file>

<file path=customXml/itemProps3.xml><?xml version="1.0" encoding="utf-8"?>
<ds:datastoreItem xmlns:ds="http://schemas.openxmlformats.org/officeDocument/2006/customXml" ds:itemID="{348B61E6-30DC-449A-ABD6-E5CC41901A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D8D37E-F283-4031-A2E4-0E683FDAE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a05777-b551-40f3-9d1c-3f375f4df6cb"/>
    <ds:schemaRef ds:uri="235b21de-6bf2-4aa3-b0b0-84eaa77bc1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3</Pages>
  <Words>1436</Words>
  <Characters>8191</Characters>
  <Application>Microsoft Office Word</Application>
  <DocSecurity>0</DocSecurity>
  <Lines>68</Lines>
  <Paragraphs>19</Paragraphs>
  <ScaleCrop>false</ScaleCrop>
  <Company/>
  <LinksUpToDate>false</LinksUpToDate>
  <CharactersWithSpaces>9608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Hosker</dc:creator>
  <cp:keywords/>
  <dc:description/>
  <cp:lastModifiedBy>Edita Stuglyte</cp:lastModifiedBy>
  <cp:revision>477</cp:revision>
  <dcterms:created xsi:type="dcterms:W3CDTF">2024-11-26T22:19:00Z</dcterms:created>
  <dcterms:modified xsi:type="dcterms:W3CDTF">2026-06-22T09:07:00Z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0x01010012310470771355458B079C0C3731D193</vt:lpwstr>
  </property>
  <property fmtid="{D5CDD505-2E9C-101B-9397-08002B2CF9AE}" pid="3" name="MediaServiceImageTags">
    <vt:lpwstr/>
  </property>
</Properties>
</file>